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6C2C" w:rsidRDefault="000E6C2C" w:rsidP="000E6C2C">
      <w:pPr>
        <w:ind w:left="5387" w:firstLine="1276"/>
        <w:jc w:val="center"/>
        <w:rPr>
          <w:rFonts w:asciiTheme="minorHAnsi" w:eastAsiaTheme="minorHAnsi" w:hAnsiTheme="minorHAnsi" w:cs="Calibri"/>
          <w:sz w:val="18"/>
          <w:szCs w:val="18"/>
        </w:rPr>
      </w:pPr>
      <w:bookmarkStart w:id="0" w:name="_Hlk502303309"/>
      <w:r>
        <w:rPr>
          <w:rFonts w:asciiTheme="minorHAnsi" w:hAnsiTheme="minorHAnsi" w:cs="Calibri"/>
          <w:sz w:val="18"/>
          <w:szCs w:val="18"/>
        </w:rPr>
        <w:t>Załącznik nr 2 do Zarządzenia</w:t>
      </w:r>
    </w:p>
    <w:p w:rsidR="000E6C2C" w:rsidRDefault="000E6C2C" w:rsidP="000E6C2C">
      <w:pPr>
        <w:ind w:left="5387" w:firstLine="1276"/>
        <w:jc w:val="center"/>
        <w:rPr>
          <w:rFonts w:asciiTheme="minorHAnsi" w:hAnsiTheme="minorHAnsi" w:cs="Calibri"/>
          <w:sz w:val="18"/>
          <w:szCs w:val="18"/>
        </w:rPr>
      </w:pPr>
      <w:r>
        <w:rPr>
          <w:rFonts w:asciiTheme="minorHAnsi" w:hAnsiTheme="minorHAnsi" w:cs="Calibri"/>
          <w:sz w:val="18"/>
          <w:szCs w:val="18"/>
        </w:rPr>
        <w:t>Prezydenta Miasta Sosnowca</w:t>
      </w:r>
    </w:p>
    <w:p w:rsidR="000E6C2C" w:rsidRDefault="000E6C2C" w:rsidP="000E6C2C">
      <w:pPr>
        <w:ind w:left="5387" w:firstLine="1276"/>
        <w:rPr>
          <w:rFonts w:asciiTheme="minorHAnsi" w:hAnsiTheme="minorHAnsi" w:cs="Calibri"/>
          <w:sz w:val="18"/>
          <w:szCs w:val="18"/>
        </w:rPr>
      </w:pPr>
      <w:r>
        <w:rPr>
          <w:rFonts w:asciiTheme="minorHAnsi" w:hAnsiTheme="minorHAnsi" w:cs="Calibri"/>
          <w:sz w:val="18"/>
          <w:szCs w:val="18"/>
        </w:rPr>
        <w:t xml:space="preserve">    Nr  </w:t>
      </w:r>
      <w:r w:rsidR="00E7240D">
        <w:rPr>
          <w:rFonts w:asciiTheme="minorHAnsi" w:hAnsiTheme="minorHAnsi" w:cs="Calibri"/>
          <w:sz w:val="18"/>
          <w:szCs w:val="18"/>
        </w:rPr>
        <w:t>215</w:t>
      </w:r>
      <w:r>
        <w:rPr>
          <w:rFonts w:asciiTheme="minorHAnsi" w:hAnsiTheme="minorHAnsi" w:cs="Calibri"/>
          <w:sz w:val="18"/>
          <w:szCs w:val="18"/>
        </w:rPr>
        <w:t xml:space="preserve"> z dnia </w:t>
      </w:r>
      <w:r w:rsidR="00E7240D">
        <w:rPr>
          <w:rFonts w:asciiTheme="minorHAnsi" w:hAnsiTheme="minorHAnsi" w:cs="Calibri"/>
          <w:sz w:val="18"/>
          <w:szCs w:val="18"/>
        </w:rPr>
        <w:t>3.04.</w:t>
      </w:r>
      <w:bookmarkStart w:id="1" w:name="_GoBack"/>
      <w:bookmarkEnd w:id="1"/>
      <w:r>
        <w:rPr>
          <w:rFonts w:asciiTheme="minorHAnsi" w:hAnsiTheme="minorHAnsi" w:cs="Calibri"/>
          <w:sz w:val="18"/>
          <w:szCs w:val="18"/>
        </w:rPr>
        <w:t xml:space="preserve">2019r. </w:t>
      </w:r>
    </w:p>
    <w:bookmarkEnd w:id="0"/>
    <w:p w:rsidR="000E6C2C" w:rsidRDefault="000E6C2C" w:rsidP="000E6C2C">
      <w:pPr>
        <w:rPr>
          <w:rFonts w:ascii="Calibri" w:hAnsi="Calibri" w:cs="Calibri"/>
          <w:sz w:val="18"/>
          <w:szCs w:val="18"/>
        </w:rPr>
      </w:pPr>
    </w:p>
    <w:p w:rsidR="005A50A5" w:rsidRPr="00A3415B" w:rsidRDefault="005A50A5" w:rsidP="005A50A5">
      <w:pPr>
        <w:ind w:left="7088" w:hanging="7088"/>
        <w:rPr>
          <w:sz w:val="18"/>
          <w:szCs w:val="18"/>
        </w:rPr>
      </w:pPr>
      <w:r w:rsidRPr="00A3415B">
        <w:rPr>
          <w:sz w:val="18"/>
          <w:szCs w:val="18"/>
        </w:rPr>
        <w:t xml:space="preserve">                                                                                                                                                             </w:t>
      </w:r>
    </w:p>
    <w:p w:rsidR="005A50A5" w:rsidRPr="00A3415B" w:rsidRDefault="005A50A5" w:rsidP="005A50A5">
      <w:pPr>
        <w:ind w:left="8496"/>
        <w:rPr>
          <w:szCs w:val="24"/>
        </w:rPr>
      </w:pPr>
    </w:p>
    <w:p w:rsidR="005A50A5" w:rsidRPr="00A3415B" w:rsidRDefault="005A50A5" w:rsidP="005A50A5">
      <w:pPr>
        <w:jc w:val="center"/>
        <w:rPr>
          <w:sz w:val="44"/>
          <w:szCs w:val="44"/>
        </w:rPr>
      </w:pPr>
      <w:r w:rsidRPr="00A3415B">
        <w:rPr>
          <w:sz w:val="44"/>
          <w:szCs w:val="44"/>
        </w:rPr>
        <w:t>Formularz opinii</w:t>
      </w:r>
    </w:p>
    <w:p w:rsidR="005A50A5" w:rsidRPr="00A3415B" w:rsidRDefault="005A50A5" w:rsidP="005A50A5">
      <w:pPr>
        <w:jc w:val="center"/>
        <w:rPr>
          <w:sz w:val="36"/>
          <w:szCs w:val="36"/>
        </w:rPr>
      </w:pPr>
    </w:p>
    <w:p w:rsidR="005A50A5" w:rsidRPr="00A3415B" w:rsidRDefault="009D57A6" w:rsidP="009D57A6">
      <w:pPr>
        <w:rPr>
          <w:sz w:val="28"/>
          <w:szCs w:val="28"/>
        </w:rPr>
      </w:pPr>
      <w:r w:rsidRPr="00A3415B">
        <w:rPr>
          <w:sz w:val="28"/>
          <w:szCs w:val="28"/>
        </w:rPr>
        <w:t xml:space="preserve">Dotyczący zniesienia jednostki pomocniczej – Dzielnicy </w:t>
      </w:r>
      <w:r w:rsidR="009E1604" w:rsidRPr="00A3415B">
        <w:rPr>
          <w:sz w:val="28"/>
          <w:szCs w:val="28"/>
        </w:rPr>
        <w:t>Ostrowy Górnicze</w:t>
      </w:r>
    </w:p>
    <w:p w:rsidR="005A50A5" w:rsidRPr="00A3415B" w:rsidRDefault="005A50A5" w:rsidP="005A50A5">
      <w:pPr>
        <w:jc w:val="both"/>
        <w:rPr>
          <w:sz w:val="20"/>
          <w:szCs w:val="20"/>
        </w:rPr>
      </w:pPr>
    </w:p>
    <w:p w:rsidR="00A3415B" w:rsidRPr="00A3415B" w:rsidRDefault="00A3415B" w:rsidP="00A3415B">
      <w:pPr>
        <w:spacing w:line="276" w:lineRule="auto"/>
        <w:ind w:firstLine="360"/>
        <w:jc w:val="both"/>
      </w:pPr>
      <w:r w:rsidRPr="00A3415B">
        <w:t xml:space="preserve">Na dzień 9 września 2018 r. zostały zarządzone wybory do jednostki pomocniczej Dzielnicy Ostrowy Górnicze. W dniach 31.07.18 r., 1.08.18 r., 6.08.18 r., 8.08.18 r., 10.08.18 r., zostały wyznaczone dyżury podczas których przyjmowane były zgłoszenia kandydatów do Rady Dzielnicy Ostrowy Górnicze. Zgodnie ze Statutem, warunkiem przeprowadzenia wyborów </w:t>
      </w:r>
      <w:r w:rsidRPr="00A3415B">
        <w:br/>
        <w:t>w Dzielnicy jest zgłoszenie liczby kandydatów równej lub większej od liczby mandatów. Liczba mandatów wynosi 15.Podczas dyżurów do Rady Dzielnicy Ostrowy Górnicze zgłosiło się 13 kandydatów.</w:t>
      </w:r>
    </w:p>
    <w:p w:rsidR="00A3415B" w:rsidRPr="00A3415B" w:rsidRDefault="00A3415B" w:rsidP="005A50A5">
      <w:pPr>
        <w:jc w:val="both"/>
        <w:rPr>
          <w:szCs w:val="24"/>
        </w:rPr>
      </w:pPr>
      <w:r w:rsidRPr="00A3415B">
        <w:t xml:space="preserve">        </w:t>
      </w:r>
    </w:p>
    <w:p w:rsidR="00A3415B" w:rsidRPr="00A3415B" w:rsidRDefault="00A3415B" w:rsidP="005A50A5">
      <w:pPr>
        <w:jc w:val="both"/>
        <w:rPr>
          <w:szCs w:val="24"/>
        </w:rPr>
      </w:pPr>
    </w:p>
    <w:p w:rsidR="005301C1" w:rsidRPr="00A3415B" w:rsidRDefault="005301C1" w:rsidP="00A3415B">
      <w:pPr>
        <w:spacing w:line="360" w:lineRule="auto"/>
        <w:jc w:val="both"/>
        <w:rPr>
          <w:szCs w:val="24"/>
        </w:rPr>
      </w:pPr>
      <w:r w:rsidRPr="00A3415B">
        <w:rPr>
          <w:szCs w:val="24"/>
        </w:rPr>
        <w:t>OPINIA:</w:t>
      </w:r>
    </w:p>
    <w:p w:rsidR="00A03C31" w:rsidRPr="00A3415B" w:rsidRDefault="009D57A6" w:rsidP="00A3415B">
      <w:pPr>
        <w:spacing w:line="360" w:lineRule="auto"/>
        <w:jc w:val="both"/>
        <w:rPr>
          <w:szCs w:val="24"/>
        </w:rPr>
      </w:pPr>
      <w:r w:rsidRPr="00A3415B">
        <w:rPr>
          <w:szCs w:val="24"/>
        </w:rPr>
        <w:t>………………………………………………………………………………………………………………………………………………………………………………………………………………………………………………………………………………………………………………………………………………………………………………………………………………………………………………………………………………………………………………………………………………………………………………………………….…………………………………………………………………………………………………………………………………………………………………………………………………………………………………………………..………………………………………………………………………………………………………………………………………………………………………………………………………………………………………………………………………………………………………………………………………</w:t>
      </w:r>
    </w:p>
    <w:p w:rsidR="00A03C31" w:rsidRPr="00A3415B" w:rsidRDefault="00A03C31" w:rsidP="00A3415B">
      <w:pPr>
        <w:spacing w:line="360" w:lineRule="auto"/>
        <w:jc w:val="both"/>
        <w:rPr>
          <w:szCs w:val="24"/>
        </w:rPr>
      </w:pPr>
    </w:p>
    <w:p w:rsidR="003B0383" w:rsidRPr="00A3415B" w:rsidRDefault="003B0383" w:rsidP="00A3415B">
      <w:pPr>
        <w:spacing w:line="360" w:lineRule="auto"/>
        <w:jc w:val="both"/>
      </w:pPr>
    </w:p>
    <w:sectPr w:rsidR="003B0383" w:rsidRPr="00A341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0A5"/>
    <w:rsid w:val="000E6C2C"/>
    <w:rsid w:val="003B0383"/>
    <w:rsid w:val="003C266B"/>
    <w:rsid w:val="005301C1"/>
    <w:rsid w:val="005A50A5"/>
    <w:rsid w:val="00617744"/>
    <w:rsid w:val="008328C1"/>
    <w:rsid w:val="009730D3"/>
    <w:rsid w:val="009D57A6"/>
    <w:rsid w:val="009E1604"/>
    <w:rsid w:val="00A03C31"/>
    <w:rsid w:val="00A3415B"/>
    <w:rsid w:val="00DB707E"/>
    <w:rsid w:val="00E7240D"/>
    <w:rsid w:val="00F17D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24E7E"/>
  <w15:chartTrackingRefBased/>
  <w15:docId w15:val="{0784AC1E-6E0A-4110-BB0D-64F030B35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A50A5"/>
    <w:pPr>
      <w:spacing w:after="0" w:line="240" w:lineRule="auto"/>
    </w:pPr>
    <w:rPr>
      <w:rFonts w:ascii="Times New Roman" w:eastAsia="Calibri" w:hAnsi="Times New Roman" w:cs="Times New Roman"/>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8492324">
      <w:bodyDiv w:val="1"/>
      <w:marLeft w:val="0"/>
      <w:marRight w:val="0"/>
      <w:marTop w:val="0"/>
      <w:marBottom w:val="0"/>
      <w:divBdr>
        <w:top w:val="none" w:sz="0" w:space="0" w:color="auto"/>
        <w:left w:val="none" w:sz="0" w:space="0" w:color="auto"/>
        <w:bottom w:val="none" w:sz="0" w:space="0" w:color="auto"/>
        <w:right w:val="none" w:sz="0" w:space="0" w:color="auto"/>
      </w:divBdr>
    </w:div>
    <w:div w:id="204867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191</Words>
  <Characters>1146</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3010</dc:creator>
  <cp:keywords/>
  <dc:description/>
  <cp:lastModifiedBy>DELL 3010</cp:lastModifiedBy>
  <cp:revision>14</cp:revision>
  <cp:lastPrinted>2019-03-18T11:23:00Z</cp:lastPrinted>
  <dcterms:created xsi:type="dcterms:W3CDTF">2017-12-29T07:29:00Z</dcterms:created>
  <dcterms:modified xsi:type="dcterms:W3CDTF">2019-04-04T09:46:00Z</dcterms:modified>
</cp:coreProperties>
</file>