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A04" w:rsidRPr="004539EA" w:rsidRDefault="006761FB" w:rsidP="00E909B6">
      <w:pPr>
        <w:ind w:left="6095" w:firstLine="277"/>
        <w:jc w:val="center"/>
        <w:rPr>
          <w:rFonts w:ascii="Calibri" w:hAnsi="Calibri" w:cs="Calibri"/>
          <w:sz w:val="18"/>
          <w:szCs w:val="18"/>
        </w:rPr>
      </w:pPr>
      <w:r>
        <w:rPr>
          <w:noProof/>
          <w:lang w:eastAsia="pl-PL"/>
        </w:rPr>
        <w:drawing>
          <wp:anchor distT="0" distB="0" distL="114300" distR="114300" simplePos="0" relativeHeight="251657728" behindDoc="0" locked="0" layoutInCell="1" allowOverlap="1">
            <wp:simplePos x="0" y="0"/>
            <wp:positionH relativeFrom="column">
              <wp:posOffset>-438150</wp:posOffset>
            </wp:positionH>
            <wp:positionV relativeFrom="paragraph">
              <wp:posOffset>-333375</wp:posOffset>
            </wp:positionV>
            <wp:extent cx="1666875" cy="609600"/>
            <wp:effectExtent l="19050" t="0" r="9525" b="0"/>
            <wp:wrapSquare wrapText="bothSides"/>
            <wp:docPr id="2" name="Obraz 2" descr="Konsultacje Społecz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Konsultacje Społeczne logo"/>
                    <pic:cNvPicPr>
                      <a:picLocks noChangeAspect="1" noChangeArrowheads="1"/>
                    </pic:cNvPicPr>
                  </pic:nvPicPr>
                  <pic:blipFill>
                    <a:blip r:embed="rId7" cstate="print"/>
                    <a:srcRect/>
                    <a:stretch>
                      <a:fillRect/>
                    </a:stretch>
                  </pic:blipFill>
                  <pic:spPr bwMode="auto">
                    <a:xfrm>
                      <a:off x="0" y="0"/>
                      <a:ext cx="1666875" cy="609600"/>
                    </a:xfrm>
                    <a:prstGeom prst="rect">
                      <a:avLst/>
                    </a:prstGeom>
                    <a:noFill/>
                    <a:ln w="9525">
                      <a:noFill/>
                      <a:miter lim="800000"/>
                      <a:headEnd/>
                      <a:tailEnd/>
                    </a:ln>
                  </pic:spPr>
                </pic:pic>
              </a:graphicData>
            </a:graphic>
          </wp:anchor>
        </w:drawing>
      </w:r>
      <w:r w:rsidR="00454A04" w:rsidRPr="004539EA">
        <w:rPr>
          <w:rFonts w:ascii="Calibri" w:hAnsi="Calibri" w:cs="Calibri"/>
          <w:sz w:val="18"/>
          <w:szCs w:val="18"/>
        </w:rPr>
        <w:t xml:space="preserve">Załącznik nr </w:t>
      </w:r>
      <w:r w:rsidR="00454A04">
        <w:rPr>
          <w:rFonts w:ascii="Calibri" w:hAnsi="Calibri" w:cs="Calibri"/>
          <w:sz w:val="18"/>
          <w:szCs w:val="18"/>
        </w:rPr>
        <w:t>2</w:t>
      </w:r>
      <w:r w:rsidR="00E909B6">
        <w:rPr>
          <w:rFonts w:ascii="Calibri" w:hAnsi="Calibri" w:cs="Calibri"/>
          <w:sz w:val="18"/>
          <w:szCs w:val="18"/>
        </w:rPr>
        <w:t xml:space="preserve"> do Zarządzenia</w:t>
      </w:r>
    </w:p>
    <w:p w:rsidR="00454A04" w:rsidRPr="004539EA" w:rsidRDefault="00454A04" w:rsidP="00E909B6">
      <w:pPr>
        <w:ind w:left="5818" w:firstLine="554"/>
        <w:jc w:val="center"/>
        <w:rPr>
          <w:rFonts w:ascii="Calibri" w:hAnsi="Calibri" w:cs="Calibri"/>
          <w:sz w:val="18"/>
          <w:szCs w:val="18"/>
        </w:rPr>
      </w:pPr>
      <w:r w:rsidRPr="004539EA">
        <w:rPr>
          <w:rFonts w:ascii="Calibri" w:hAnsi="Calibri" w:cs="Calibri"/>
          <w:sz w:val="18"/>
          <w:szCs w:val="18"/>
        </w:rPr>
        <w:t>Prezydenta Miasta Sosnowca</w:t>
      </w:r>
    </w:p>
    <w:p w:rsidR="00454A04" w:rsidRPr="004539EA" w:rsidRDefault="008B5352" w:rsidP="00454A04">
      <w:pPr>
        <w:ind w:left="5387"/>
        <w:jc w:val="center"/>
        <w:rPr>
          <w:rFonts w:ascii="Calibri" w:hAnsi="Calibri" w:cs="Calibri"/>
          <w:sz w:val="18"/>
          <w:szCs w:val="18"/>
        </w:rPr>
      </w:pPr>
      <w:r>
        <w:rPr>
          <w:rFonts w:ascii="Calibri" w:hAnsi="Calibri" w:cs="Calibri"/>
          <w:sz w:val="18"/>
          <w:szCs w:val="18"/>
        </w:rPr>
        <w:t xml:space="preserve">       </w:t>
      </w:r>
      <w:r w:rsidR="00454A04" w:rsidRPr="004539EA">
        <w:rPr>
          <w:rFonts w:ascii="Calibri" w:hAnsi="Calibri" w:cs="Calibri"/>
          <w:sz w:val="18"/>
          <w:szCs w:val="18"/>
        </w:rPr>
        <w:t xml:space="preserve">Nr           </w:t>
      </w:r>
      <w:r>
        <w:rPr>
          <w:rFonts w:ascii="Calibri" w:hAnsi="Calibri" w:cs="Calibri"/>
          <w:sz w:val="18"/>
          <w:szCs w:val="18"/>
        </w:rPr>
        <w:t xml:space="preserve">        </w:t>
      </w:r>
      <w:r w:rsidR="00454A04" w:rsidRPr="004539EA">
        <w:rPr>
          <w:rFonts w:ascii="Calibri" w:hAnsi="Calibri" w:cs="Calibri"/>
          <w:sz w:val="18"/>
          <w:szCs w:val="18"/>
        </w:rPr>
        <w:t>z dnia</w:t>
      </w:r>
      <w:bookmarkStart w:id="0" w:name="_GoBack"/>
      <w:bookmarkEnd w:id="0"/>
    </w:p>
    <w:p w:rsidR="00454A04" w:rsidRPr="0090063E" w:rsidRDefault="00454A04" w:rsidP="000249EE">
      <w:pPr>
        <w:ind w:left="8496"/>
        <w:rPr>
          <w:rFonts w:ascii="Calibri" w:hAnsi="Calibri"/>
          <w:szCs w:val="24"/>
        </w:rPr>
      </w:pPr>
    </w:p>
    <w:p w:rsidR="00454A04" w:rsidRPr="00F93E39" w:rsidRDefault="00454A04" w:rsidP="0090063E">
      <w:pPr>
        <w:jc w:val="center"/>
        <w:rPr>
          <w:rFonts w:ascii="Calibri" w:hAnsi="Calibri"/>
          <w:sz w:val="44"/>
          <w:szCs w:val="44"/>
        </w:rPr>
      </w:pPr>
      <w:r w:rsidRPr="00F93E39">
        <w:rPr>
          <w:rFonts w:ascii="Calibri" w:hAnsi="Calibri"/>
          <w:sz w:val="44"/>
          <w:szCs w:val="44"/>
        </w:rPr>
        <w:t xml:space="preserve">Formularz </w:t>
      </w:r>
      <w:r w:rsidR="006761FB">
        <w:rPr>
          <w:rFonts w:ascii="Calibri" w:hAnsi="Calibri"/>
          <w:sz w:val="44"/>
          <w:szCs w:val="44"/>
        </w:rPr>
        <w:t>opinii</w:t>
      </w:r>
    </w:p>
    <w:p w:rsidR="003100F4" w:rsidRDefault="003100F4" w:rsidP="003100F4">
      <w:pPr>
        <w:pStyle w:val="Tekstpodstawowywcity21"/>
        <w:shd w:val="clear" w:color="auto" w:fill="FFFFFF"/>
        <w:spacing w:before="120"/>
        <w:ind w:left="0"/>
        <w:jc w:val="both"/>
        <w:rPr>
          <w:rFonts w:ascii="Calibri" w:hAnsi="Calibri" w:cs="Arial"/>
        </w:rPr>
      </w:pPr>
      <w:r>
        <w:rPr>
          <w:rFonts w:ascii="Calibri" w:hAnsi="Calibri" w:cs="Arial"/>
        </w:rPr>
        <w:t>Przedmiotem aktualizacji jest wprowadzenie następujących zmian i zapisów:</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4141"/>
        <w:gridCol w:w="4789"/>
      </w:tblGrid>
      <w:tr w:rsidR="00CE10B0" w:rsidRPr="009E1C89" w:rsidTr="00863FD4">
        <w:tc>
          <w:tcPr>
            <w:tcW w:w="1276" w:type="dxa"/>
            <w:vAlign w:val="center"/>
          </w:tcPr>
          <w:p w:rsidR="00CE10B0" w:rsidRPr="009E1C89" w:rsidRDefault="00CE10B0" w:rsidP="00863FD4">
            <w:pPr>
              <w:jc w:val="center"/>
              <w:rPr>
                <w:rFonts w:ascii="Calibri" w:hAnsi="Calibri" w:cs="Calibri"/>
                <w:b/>
                <w:caps/>
                <w:sz w:val="18"/>
              </w:rPr>
            </w:pPr>
            <w:r w:rsidRPr="009E1C89">
              <w:rPr>
                <w:rFonts w:ascii="Calibri" w:hAnsi="Calibri" w:cs="Calibri"/>
                <w:b/>
                <w:caps/>
                <w:sz w:val="18"/>
              </w:rPr>
              <w:t>nr projektu lub rozdział</w:t>
            </w:r>
            <w:r>
              <w:rPr>
                <w:rFonts w:ascii="Calibri" w:hAnsi="Calibri" w:cs="Calibri"/>
                <w:b/>
                <w:caps/>
                <w:sz w:val="18"/>
              </w:rPr>
              <w:t>U</w:t>
            </w:r>
          </w:p>
        </w:tc>
        <w:tc>
          <w:tcPr>
            <w:tcW w:w="4141" w:type="dxa"/>
            <w:vAlign w:val="center"/>
          </w:tcPr>
          <w:p w:rsidR="00CE10B0" w:rsidRPr="009E1C89" w:rsidRDefault="00CE10B0" w:rsidP="00863FD4">
            <w:pPr>
              <w:jc w:val="center"/>
              <w:rPr>
                <w:rFonts w:ascii="Calibri" w:hAnsi="Calibri" w:cs="Calibri"/>
                <w:b/>
                <w:caps/>
                <w:sz w:val="18"/>
              </w:rPr>
            </w:pPr>
            <w:r w:rsidRPr="009E1C89">
              <w:rPr>
                <w:rFonts w:ascii="Calibri" w:hAnsi="Calibri" w:cs="Calibri"/>
                <w:b/>
                <w:caps/>
                <w:sz w:val="18"/>
              </w:rPr>
              <w:t>Było</w:t>
            </w:r>
          </w:p>
        </w:tc>
        <w:tc>
          <w:tcPr>
            <w:tcW w:w="4789" w:type="dxa"/>
            <w:vAlign w:val="center"/>
          </w:tcPr>
          <w:p w:rsidR="00CE10B0" w:rsidRPr="009E1C89" w:rsidRDefault="00CE10B0" w:rsidP="00863FD4">
            <w:pPr>
              <w:jc w:val="center"/>
              <w:rPr>
                <w:rFonts w:ascii="Calibri" w:hAnsi="Calibri" w:cs="Calibri"/>
                <w:b/>
                <w:caps/>
                <w:sz w:val="18"/>
              </w:rPr>
            </w:pPr>
            <w:r w:rsidRPr="009E1C89">
              <w:rPr>
                <w:rFonts w:ascii="Calibri" w:hAnsi="Calibri" w:cs="Calibri"/>
                <w:b/>
                <w:caps/>
                <w:sz w:val="18"/>
              </w:rPr>
              <w:t>JEST</w:t>
            </w:r>
          </w:p>
        </w:tc>
      </w:tr>
      <w:tr w:rsidR="00CE10B0" w:rsidRPr="009E1C89" w:rsidTr="00863FD4">
        <w:tc>
          <w:tcPr>
            <w:tcW w:w="10206" w:type="dxa"/>
            <w:gridSpan w:val="3"/>
            <w:vAlign w:val="center"/>
          </w:tcPr>
          <w:p w:rsidR="00CE10B0" w:rsidRPr="009E1C89" w:rsidRDefault="00CE10B0" w:rsidP="00863FD4">
            <w:pPr>
              <w:jc w:val="center"/>
              <w:rPr>
                <w:rFonts w:ascii="Calibri" w:hAnsi="Calibri" w:cs="Calibri"/>
                <w:b/>
                <w:caps/>
                <w:sz w:val="18"/>
              </w:rPr>
            </w:pPr>
            <w:r w:rsidRPr="009E1C89">
              <w:rPr>
                <w:rFonts w:ascii="Calibri" w:hAnsi="Calibri" w:cs="Calibri"/>
                <w:b/>
                <w:caps/>
                <w:sz w:val="18"/>
              </w:rPr>
              <w:t>zmiany zasadnicze</w:t>
            </w:r>
          </w:p>
        </w:tc>
      </w:tr>
      <w:tr w:rsidR="0087264C" w:rsidRPr="009E1C89" w:rsidTr="00863FD4">
        <w:tc>
          <w:tcPr>
            <w:tcW w:w="1276" w:type="dxa"/>
          </w:tcPr>
          <w:p w:rsidR="0087264C" w:rsidRDefault="0087264C" w:rsidP="00863FD4">
            <w:pPr>
              <w:rPr>
                <w:rFonts w:ascii="Calibri" w:hAnsi="Calibri" w:cs="Calibri"/>
                <w:caps/>
                <w:sz w:val="20"/>
              </w:rPr>
            </w:pPr>
            <w:r>
              <w:rPr>
                <w:rFonts w:ascii="Calibri" w:hAnsi="Calibri" w:cs="Calibri"/>
                <w:caps/>
                <w:sz w:val="20"/>
              </w:rPr>
              <w:t>Rozdział 6</w:t>
            </w:r>
          </w:p>
        </w:tc>
        <w:tc>
          <w:tcPr>
            <w:tcW w:w="4141" w:type="dxa"/>
            <w:vAlign w:val="center"/>
          </w:tcPr>
          <w:p w:rsidR="005F40EF" w:rsidRPr="005F40EF" w:rsidRDefault="005F40EF" w:rsidP="005F40EF">
            <w:pPr>
              <w:jc w:val="both"/>
              <w:rPr>
                <w:rFonts w:asciiTheme="minorHAnsi" w:hAnsiTheme="minorHAnsi" w:cstheme="minorHAnsi"/>
                <w:caps/>
                <w:sz w:val="18"/>
              </w:rPr>
            </w:pPr>
            <w:r w:rsidRPr="005F40EF">
              <w:rPr>
                <w:rFonts w:asciiTheme="minorHAnsi" w:hAnsiTheme="minorHAnsi" w:cstheme="minorHAnsi"/>
                <w:caps/>
                <w:sz w:val="18"/>
              </w:rPr>
              <w:t>Nazwa projektu:</w:t>
            </w:r>
          </w:p>
          <w:p w:rsidR="0087264C" w:rsidRPr="005F40EF" w:rsidRDefault="005F40EF" w:rsidP="005F40EF">
            <w:pPr>
              <w:ind w:left="317" w:hanging="317"/>
              <w:jc w:val="both"/>
              <w:rPr>
                <w:rFonts w:asciiTheme="minorHAnsi" w:hAnsiTheme="minorHAnsi" w:cstheme="minorHAnsi"/>
                <w:b/>
                <w:caps/>
              </w:rPr>
            </w:pPr>
            <w:r w:rsidRPr="005F40EF">
              <w:rPr>
                <w:rFonts w:asciiTheme="minorHAnsi" w:hAnsiTheme="minorHAnsi" w:cstheme="minorHAnsi"/>
                <w:caps/>
                <w:sz w:val="18"/>
              </w:rPr>
              <w:t xml:space="preserve">12. Budowa Małej Sceny Teatru Zagłębia </w:t>
            </w:r>
            <w:r w:rsidRPr="005F40EF">
              <w:rPr>
                <w:rFonts w:asciiTheme="minorHAnsi" w:hAnsiTheme="minorHAnsi" w:cstheme="minorHAnsi"/>
                <w:caps/>
                <w:sz w:val="18"/>
              </w:rPr>
              <w:br/>
              <w:t>w Sosnowcu</w:t>
            </w:r>
          </w:p>
        </w:tc>
        <w:tc>
          <w:tcPr>
            <w:tcW w:w="4789" w:type="dxa"/>
          </w:tcPr>
          <w:p w:rsidR="005F40EF" w:rsidRPr="005F40EF" w:rsidRDefault="005F40EF" w:rsidP="005F40EF">
            <w:pPr>
              <w:jc w:val="both"/>
              <w:rPr>
                <w:rFonts w:asciiTheme="minorHAnsi" w:hAnsiTheme="minorHAnsi" w:cstheme="minorHAnsi"/>
                <w:caps/>
                <w:sz w:val="18"/>
              </w:rPr>
            </w:pPr>
            <w:r w:rsidRPr="005F40EF">
              <w:rPr>
                <w:rFonts w:asciiTheme="minorHAnsi" w:hAnsiTheme="minorHAnsi" w:cstheme="minorHAnsi"/>
                <w:caps/>
                <w:sz w:val="18"/>
              </w:rPr>
              <w:t>Nazwa projektu:</w:t>
            </w:r>
          </w:p>
          <w:p w:rsidR="0087264C" w:rsidRPr="00CB746B" w:rsidRDefault="005F40EF" w:rsidP="005F40EF">
            <w:pPr>
              <w:ind w:left="287" w:hanging="283"/>
              <w:rPr>
                <w:rFonts w:ascii="Calibri" w:hAnsi="Calibri" w:cs="Calibri"/>
                <w:b/>
                <w:sz w:val="18"/>
              </w:rPr>
            </w:pPr>
            <w:r w:rsidRPr="005F40EF">
              <w:rPr>
                <w:rFonts w:asciiTheme="minorHAnsi" w:hAnsiTheme="minorHAnsi" w:cstheme="minorHAnsi"/>
                <w:caps/>
                <w:sz w:val="18"/>
              </w:rPr>
              <w:t xml:space="preserve">12. ROZBudowa </w:t>
            </w:r>
            <w:r>
              <w:rPr>
                <w:rFonts w:asciiTheme="minorHAnsi" w:hAnsiTheme="minorHAnsi" w:cstheme="minorHAnsi"/>
                <w:caps/>
                <w:sz w:val="18"/>
              </w:rPr>
              <w:t>Teatru ZAGŁĘBIA W SOSNOWCU</w:t>
            </w:r>
          </w:p>
        </w:tc>
      </w:tr>
      <w:tr w:rsidR="00CE10B0" w:rsidRPr="009E1C89" w:rsidTr="00863FD4">
        <w:tc>
          <w:tcPr>
            <w:tcW w:w="1276" w:type="dxa"/>
          </w:tcPr>
          <w:p w:rsidR="00CE10B0" w:rsidRPr="00F63914" w:rsidRDefault="00CE10B0" w:rsidP="00863FD4">
            <w:pPr>
              <w:rPr>
                <w:rFonts w:ascii="Calibri" w:hAnsi="Calibri" w:cs="Calibri"/>
                <w:caps/>
                <w:sz w:val="20"/>
              </w:rPr>
            </w:pPr>
            <w:r>
              <w:rPr>
                <w:rFonts w:ascii="Calibri" w:hAnsi="Calibri" w:cs="Calibri"/>
                <w:caps/>
                <w:sz w:val="20"/>
              </w:rPr>
              <w:t>Rozdział 7</w:t>
            </w:r>
          </w:p>
        </w:tc>
        <w:tc>
          <w:tcPr>
            <w:tcW w:w="4141" w:type="dxa"/>
            <w:vAlign w:val="center"/>
          </w:tcPr>
          <w:p w:rsidR="00CE10B0" w:rsidRPr="009E1C89" w:rsidRDefault="00CE10B0" w:rsidP="00863FD4">
            <w:pPr>
              <w:jc w:val="center"/>
              <w:rPr>
                <w:rFonts w:ascii="Calibri" w:hAnsi="Calibri" w:cs="Calibri"/>
                <w:caps/>
                <w:sz w:val="16"/>
              </w:rPr>
            </w:pPr>
            <w:r>
              <w:rPr>
                <w:rFonts w:ascii="Calibri" w:hAnsi="Calibri" w:cs="Calibri"/>
                <w:caps/>
                <w:sz w:val="16"/>
              </w:rPr>
              <w:t>-</w:t>
            </w:r>
          </w:p>
        </w:tc>
        <w:tc>
          <w:tcPr>
            <w:tcW w:w="4789" w:type="dxa"/>
          </w:tcPr>
          <w:p w:rsidR="00CE10B0" w:rsidRPr="00CB746B" w:rsidRDefault="00CE10B0" w:rsidP="00863FD4">
            <w:pPr>
              <w:rPr>
                <w:rFonts w:ascii="Calibri" w:hAnsi="Calibri" w:cs="Calibri"/>
                <w:b/>
                <w:sz w:val="18"/>
              </w:rPr>
            </w:pPr>
            <w:r w:rsidRPr="00CB746B">
              <w:rPr>
                <w:rFonts w:ascii="Calibri" w:hAnsi="Calibri" w:cs="Calibri"/>
                <w:b/>
                <w:sz w:val="18"/>
              </w:rPr>
              <w:t>Dopisano:</w:t>
            </w:r>
          </w:p>
          <w:p w:rsidR="00CE10B0" w:rsidRPr="00F63914" w:rsidRDefault="00CE10B0" w:rsidP="00863FD4">
            <w:pPr>
              <w:rPr>
                <w:rFonts w:ascii="Calibri" w:hAnsi="Calibri" w:cs="Calibri"/>
                <w:sz w:val="18"/>
              </w:rPr>
            </w:pPr>
            <w:r w:rsidRPr="00F63914">
              <w:rPr>
                <w:rFonts w:ascii="Calibri" w:hAnsi="Calibri" w:cs="Calibri"/>
                <w:sz w:val="18"/>
              </w:rPr>
              <w:t>Obszar oddziaływania CAŁE MIASTO:</w:t>
            </w:r>
          </w:p>
          <w:p w:rsidR="00CE10B0" w:rsidRPr="00CE10B0" w:rsidRDefault="00CE10B0" w:rsidP="00CE10B0">
            <w:pPr>
              <w:pStyle w:val="Akapitzlist"/>
              <w:spacing w:after="0" w:line="240" w:lineRule="auto"/>
              <w:ind w:left="426"/>
              <w:jc w:val="both"/>
              <w:rPr>
                <w:highlight w:val="yellow"/>
              </w:rPr>
            </w:pPr>
            <w:r>
              <w:rPr>
                <w:rFonts w:cs="Calibri"/>
                <w:sz w:val="18"/>
              </w:rPr>
              <w:t>Dopisano projekt nr 16</w:t>
            </w:r>
            <w:r w:rsidRPr="00F63914">
              <w:rPr>
                <w:rFonts w:cs="Calibri"/>
                <w:sz w:val="18"/>
              </w:rPr>
              <w:t xml:space="preserve"> pt.: </w:t>
            </w:r>
            <w:r w:rsidRPr="00CE10B0">
              <w:rPr>
                <w:rFonts w:cs="Calibri"/>
                <w:sz w:val="18"/>
              </w:rPr>
              <w:t>Dla każdego coś nowego… na Dobrzańskiego! – odnowa zdegradowanego kompleksu rekreacyjno-sportowego.</w:t>
            </w:r>
          </w:p>
          <w:p w:rsidR="00DD4E32" w:rsidRPr="00DD4E32" w:rsidRDefault="00DD4E32" w:rsidP="00DD4E32">
            <w:pPr>
              <w:pStyle w:val="Akapitzlist"/>
              <w:spacing w:after="0" w:line="240" w:lineRule="auto"/>
              <w:ind w:left="4"/>
              <w:jc w:val="both"/>
              <w:rPr>
                <w:rFonts w:cs="Calibri"/>
                <w:sz w:val="18"/>
              </w:rPr>
            </w:pPr>
            <w:r w:rsidRPr="00DD4E32">
              <w:rPr>
                <w:rFonts w:cs="Calibri"/>
                <w:sz w:val="18"/>
              </w:rPr>
              <w:t>Projektodawca: Zagłębiowski Park Sportowy spółka z o.o.</w:t>
            </w:r>
          </w:p>
          <w:p w:rsidR="00DD4E32" w:rsidRPr="00DD4E32" w:rsidRDefault="00DD4E32" w:rsidP="00DD4E32">
            <w:pPr>
              <w:pStyle w:val="Akapitzlist"/>
              <w:spacing w:after="0" w:line="240" w:lineRule="auto"/>
              <w:ind w:left="4"/>
              <w:jc w:val="both"/>
              <w:rPr>
                <w:rFonts w:cs="Calibri"/>
                <w:sz w:val="18"/>
              </w:rPr>
            </w:pPr>
            <w:r w:rsidRPr="00DD4E32">
              <w:rPr>
                <w:rFonts w:cs="Calibri"/>
                <w:sz w:val="18"/>
              </w:rPr>
              <w:t>Wartość projektu: całkowity koszt: 14.198.055,36 zł brutto</w:t>
            </w:r>
          </w:p>
          <w:p w:rsidR="00DD4E32" w:rsidRDefault="00DD4E32" w:rsidP="00DD4E32">
            <w:pPr>
              <w:pStyle w:val="Akapitzlist"/>
              <w:spacing w:after="0" w:line="240" w:lineRule="auto"/>
              <w:ind w:left="4"/>
              <w:jc w:val="both"/>
              <w:rPr>
                <w:rFonts w:cs="Calibri"/>
                <w:sz w:val="18"/>
              </w:rPr>
            </w:pPr>
            <w:r w:rsidRPr="00DD4E32">
              <w:rPr>
                <w:rFonts w:cs="Calibri"/>
                <w:sz w:val="18"/>
              </w:rPr>
              <w:t>Okres realizacji: marzec 2020 – kwiecień 2021</w:t>
            </w:r>
          </w:p>
          <w:p w:rsidR="0087264C" w:rsidRPr="00DD4E32" w:rsidRDefault="0087264C" w:rsidP="00DD4E32">
            <w:pPr>
              <w:pStyle w:val="Akapitzlist"/>
              <w:spacing w:after="0" w:line="240" w:lineRule="auto"/>
              <w:ind w:left="4"/>
              <w:jc w:val="both"/>
              <w:rPr>
                <w:rFonts w:cs="Calibri"/>
                <w:sz w:val="18"/>
              </w:rPr>
            </w:pPr>
          </w:p>
          <w:p w:rsidR="00CE10B0" w:rsidRPr="00F12285" w:rsidRDefault="00DD4E32" w:rsidP="00DD4E32">
            <w:pPr>
              <w:pStyle w:val="Akapitzlist"/>
              <w:spacing w:after="0" w:line="240" w:lineRule="auto"/>
              <w:ind w:left="4"/>
              <w:jc w:val="both"/>
              <w:rPr>
                <w:rFonts w:cs="Calibri"/>
                <w:sz w:val="18"/>
              </w:rPr>
            </w:pPr>
            <w:r w:rsidRPr="00DD4E32">
              <w:rPr>
                <w:rFonts w:cs="Calibri"/>
                <w:sz w:val="18"/>
              </w:rPr>
              <w:t>Na obecnie istniejącym obiekcie powstanie kompleks rekreacyjno-sportowego, w skład którego wchodzić będą m.in. 3 budynki o charakterystycznej formie poustawianych na sobie i wzajemnie poprzesuwanych klocków-kontenerów. W pierwszym budynku wydzielona zostanie część gastronomiczna. W drugim: wypożyczalnia sprzętu sportowego, punkt pierwszej pomocy przedmedycznej oraz pawilon parku linowego. Trzeci budynek zostanie przeznaczony na magazyn sprzętu sportowego. Centralną część kompleksu zajmować będzie boisko piłkarskie, wokół którego powstanie ogrodzony tor do jazdy szybkiej na rolkach i wrotkach. Po zewnętrznej stronie toru zaprojektowano również chodnik dla pieszych. W miejscu obecnego boiska asfaltowego powstanie ogrodzone i oświetlone boisko do unihokeja, które może stanowić również miejsce do nauki jazdy na rolkach/ wrotkach. W pobliżu boiska zlokalizowane zostaną stanowiska do tenisa stołowego i piłkarzyków. Przebudowane zostanie również główne wejście, gdzie poza nowymi schodami powstanie także zadaszona pochylnia dla osób z niepełnosprawnością.</w:t>
            </w:r>
          </w:p>
        </w:tc>
      </w:tr>
      <w:tr w:rsidR="00CE10B0" w:rsidRPr="009E1C89" w:rsidTr="00863FD4">
        <w:tc>
          <w:tcPr>
            <w:tcW w:w="10206" w:type="dxa"/>
            <w:gridSpan w:val="3"/>
          </w:tcPr>
          <w:p w:rsidR="00CE10B0" w:rsidRPr="00F63914" w:rsidRDefault="00CE10B0" w:rsidP="00863FD4">
            <w:pPr>
              <w:jc w:val="center"/>
              <w:rPr>
                <w:rFonts w:ascii="Calibri" w:hAnsi="Calibri" w:cs="Calibri"/>
                <w:b/>
                <w:sz w:val="16"/>
              </w:rPr>
            </w:pPr>
            <w:r>
              <w:rPr>
                <w:rFonts w:ascii="Calibri" w:hAnsi="Calibri" w:cs="Calibri"/>
                <w:b/>
                <w:sz w:val="16"/>
              </w:rPr>
              <w:t>ZMIANY KOREKCYJNE I EDYTORSKIE</w:t>
            </w:r>
          </w:p>
        </w:tc>
      </w:tr>
      <w:tr w:rsidR="00CE10B0" w:rsidRPr="009E1C89" w:rsidTr="00863FD4">
        <w:tc>
          <w:tcPr>
            <w:tcW w:w="1276" w:type="dxa"/>
          </w:tcPr>
          <w:p w:rsidR="00CE10B0" w:rsidRPr="009E1C89" w:rsidRDefault="00CE10B0" w:rsidP="00863FD4">
            <w:pPr>
              <w:rPr>
                <w:rFonts w:ascii="Calibri" w:hAnsi="Calibri" w:cs="Calibri"/>
                <w:b/>
                <w:caps/>
              </w:rPr>
            </w:pPr>
          </w:p>
        </w:tc>
        <w:tc>
          <w:tcPr>
            <w:tcW w:w="8930" w:type="dxa"/>
            <w:gridSpan w:val="2"/>
          </w:tcPr>
          <w:p w:rsidR="00CE10B0" w:rsidRPr="0008157C" w:rsidRDefault="00CE10B0" w:rsidP="00863FD4">
            <w:pPr>
              <w:numPr>
                <w:ilvl w:val="0"/>
                <w:numId w:val="1"/>
              </w:numPr>
              <w:ind w:left="378"/>
              <w:rPr>
                <w:rFonts w:ascii="Calibri" w:hAnsi="Calibri" w:cs="Calibri"/>
                <w:b/>
                <w:caps/>
              </w:rPr>
            </w:pPr>
            <w:r w:rsidRPr="0008157C">
              <w:rPr>
                <w:rFonts w:ascii="Calibri" w:hAnsi="Calibri" w:cs="Calibri"/>
                <w:sz w:val="20"/>
                <w:szCs w:val="16"/>
              </w:rPr>
              <w:t>Zaktualizowano tabelę z indykatywnymi ramami finansowymi.</w:t>
            </w:r>
          </w:p>
          <w:p w:rsidR="00CE10B0" w:rsidRPr="00F63914" w:rsidRDefault="00CE10B0" w:rsidP="00863FD4">
            <w:pPr>
              <w:numPr>
                <w:ilvl w:val="0"/>
                <w:numId w:val="1"/>
              </w:numPr>
              <w:ind w:left="378"/>
              <w:rPr>
                <w:rFonts w:ascii="Calibri" w:hAnsi="Calibri" w:cs="Calibri"/>
                <w:b/>
                <w:caps/>
              </w:rPr>
            </w:pPr>
            <w:r w:rsidRPr="0008157C">
              <w:rPr>
                <w:rFonts w:ascii="Calibri" w:hAnsi="Calibri" w:cs="Calibri"/>
                <w:sz w:val="20"/>
                <w:szCs w:val="16"/>
              </w:rPr>
              <w:t>Poprawiono numerację Spisu Treści.</w:t>
            </w:r>
          </w:p>
        </w:tc>
      </w:tr>
    </w:tbl>
    <w:p w:rsidR="00454A04" w:rsidRPr="003B3FF7" w:rsidRDefault="00454A04" w:rsidP="00454A04">
      <w:pPr>
        <w:rPr>
          <w:rFonts w:ascii="Calibri" w:hAnsi="Calibri"/>
          <w:sz w:val="28"/>
          <w:szCs w:val="28"/>
        </w:rPr>
      </w:pPr>
      <w:r w:rsidRPr="00F93E39">
        <w:rPr>
          <w:rFonts w:ascii="Calibri" w:hAnsi="Calibri"/>
          <w:szCs w:val="24"/>
        </w:rPr>
        <w:br/>
      </w:r>
      <w:r w:rsidR="006761FB">
        <w:rPr>
          <w:rFonts w:ascii="Calibri" w:hAnsi="Calibri"/>
          <w:szCs w:val="24"/>
        </w:rPr>
        <w:t>P</w:t>
      </w:r>
      <w:r>
        <w:rPr>
          <w:rFonts w:ascii="Calibri" w:hAnsi="Calibri"/>
          <w:szCs w:val="24"/>
        </w:rPr>
        <w:t>roszę o podanie swojej opinii</w:t>
      </w:r>
      <w:r w:rsidR="006761FB">
        <w:rPr>
          <w:rFonts w:ascii="Calibri" w:hAnsi="Calibri"/>
          <w:szCs w:val="24"/>
        </w:rPr>
        <w:t xml:space="preserve"> </w:t>
      </w:r>
      <w:r>
        <w:rPr>
          <w:rFonts w:ascii="Calibri" w:hAnsi="Calibri"/>
          <w:szCs w:val="24"/>
        </w:rPr>
        <w:t>wraz z krótkim uzasadnieniem.</w:t>
      </w:r>
    </w:p>
    <w:p w:rsidR="00454A04" w:rsidRDefault="00454A04" w:rsidP="00454A04">
      <w:pPr>
        <w:rPr>
          <w:rFonts w:ascii="Calibri" w:hAnsi="Calibri"/>
          <w:sz w:val="36"/>
          <w:szCs w:val="36"/>
        </w:rPr>
      </w:pPr>
      <w:r w:rsidRPr="00F93E39">
        <w:rPr>
          <w:rFonts w:ascii="Calibri" w:hAnsi="Calibri"/>
          <w:sz w:val="36"/>
          <w:szCs w:val="36"/>
        </w:rPr>
        <w:t>………………………………………………………………………………………………………………………………………………………………………………………………</w:t>
      </w:r>
    </w:p>
    <w:p w:rsidR="0090063E" w:rsidRPr="00F93E39" w:rsidRDefault="00185CCF" w:rsidP="003B3FF7">
      <w:pPr>
        <w:rPr>
          <w:rFonts w:ascii="Calibri" w:hAnsi="Calibri"/>
          <w:sz w:val="36"/>
          <w:szCs w:val="36"/>
        </w:rPr>
      </w:pPr>
      <w:r>
        <w:rPr>
          <w:rFonts w:ascii="Calibri" w:hAnsi="Calibri"/>
          <w:sz w:val="36"/>
          <w:szCs w:val="36"/>
        </w:rPr>
        <w:t>………………………………………………………………………………………………</w:t>
      </w:r>
    </w:p>
    <w:p w:rsidR="003100F4" w:rsidRDefault="003100F4" w:rsidP="003100F4">
      <w:pPr>
        <w:rPr>
          <w:rFonts w:ascii="Calibri" w:hAnsi="Calibri"/>
          <w:sz w:val="36"/>
          <w:szCs w:val="36"/>
        </w:rPr>
      </w:pPr>
      <w:r w:rsidRPr="00F93E39">
        <w:rPr>
          <w:rFonts w:ascii="Calibri" w:hAnsi="Calibri"/>
          <w:sz w:val="36"/>
          <w:szCs w:val="36"/>
        </w:rPr>
        <w:t>………………………………………………………………………………………………………………………………………………………………………………………………</w:t>
      </w:r>
    </w:p>
    <w:p w:rsidR="003100F4" w:rsidRPr="00F93E39" w:rsidRDefault="003100F4" w:rsidP="003100F4">
      <w:pPr>
        <w:rPr>
          <w:rFonts w:ascii="Calibri" w:hAnsi="Calibri"/>
          <w:sz w:val="36"/>
          <w:szCs w:val="36"/>
        </w:rPr>
      </w:pPr>
      <w:r>
        <w:rPr>
          <w:rFonts w:ascii="Calibri" w:hAnsi="Calibri"/>
          <w:sz w:val="36"/>
          <w:szCs w:val="36"/>
        </w:rPr>
        <w:t>………………………………………………………………………………………………</w:t>
      </w:r>
    </w:p>
    <w:sectPr w:rsidR="003100F4" w:rsidRPr="00F93E39" w:rsidSect="00DC17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97A" w:rsidRDefault="003F197A" w:rsidP="000249EE">
      <w:r>
        <w:separator/>
      </w:r>
    </w:p>
  </w:endnote>
  <w:endnote w:type="continuationSeparator" w:id="0">
    <w:p w:rsidR="003F197A" w:rsidRDefault="003F197A" w:rsidP="0002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97A" w:rsidRDefault="003F197A" w:rsidP="000249EE">
      <w:r>
        <w:separator/>
      </w:r>
    </w:p>
  </w:footnote>
  <w:footnote w:type="continuationSeparator" w:id="0">
    <w:p w:rsidR="003F197A" w:rsidRDefault="003F197A" w:rsidP="00024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326FA4"/>
    <w:multiLevelType w:val="hybridMultilevel"/>
    <w:tmpl w:val="2FE4837E"/>
    <w:lvl w:ilvl="0" w:tplc="98E4EB4A">
      <w:start w:val="1"/>
      <w:numFmt w:val="decimal"/>
      <w:lvlText w:val="%1."/>
      <w:lvlJc w:val="left"/>
      <w:pPr>
        <w:ind w:left="720" w:hanging="360"/>
      </w:pPr>
      <w:rPr>
        <w:rFonts w:eastAsia="Times New Roman" w:cs="Times New Roman" w:hint="default"/>
        <w:b w:val="0"/>
        <w:sz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661F74A9"/>
    <w:multiLevelType w:val="hybridMultilevel"/>
    <w:tmpl w:val="C040F3F6"/>
    <w:lvl w:ilvl="0" w:tplc="CDCA3670">
      <w:start w:val="12"/>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04"/>
    <w:rsid w:val="000249EE"/>
    <w:rsid w:val="0008157C"/>
    <w:rsid w:val="000A455A"/>
    <w:rsid w:val="000C3DC0"/>
    <w:rsid w:val="00131DA8"/>
    <w:rsid w:val="00185CCF"/>
    <w:rsid w:val="003100F4"/>
    <w:rsid w:val="00311ABE"/>
    <w:rsid w:val="003B3FF7"/>
    <w:rsid w:val="003F197A"/>
    <w:rsid w:val="00454A04"/>
    <w:rsid w:val="00481BCD"/>
    <w:rsid w:val="005F40EF"/>
    <w:rsid w:val="00605BA9"/>
    <w:rsid w:val="006761FB"/>
    <w:rsid w:val="0087264C"/>
    <w:rsid w:val="008862EA"/>
    <w:rsid w:val="008B5352"/>
    <w:rsid w:val="0090063E"/>
    <w:rsid w:val="00993068"/>
    <w:rsid w:val="009B1D70"/>
    <w:rsid w:val="00CE10B0"/>
    <w:rsid w:val="00CF678C"/>
    <w:rsid w:val="00D11DE7"/>
    <w:rsid w:val="00D96272"/>
    <w:rsid w:val="00DC17DC"/>
    <w:rsid w:val="00DD0ABD"/>
    <w:rsid w:val="00DD4E32"/>
    <w:rsid w:val="00E0236C"/>
    <w:rsid w:val="00E909B6"/>
    <w:rsid w:val="00EF67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640C1-B014-4646-91F1-71D16A21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17DC"/>
    <w:rPr>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49EE"/>
    <w:pPr>
      <w:tabs>
        <w:tab w:val="center" w:pos="4536"/>
        <w:tab w:val="right" w:pos="9072"/>
      </w:tabs>
    </w:pPr>
  </w:style>
  <w:style w:type="character" w:customStyle="1" w:styleId="NagwekZnak">
    <w:name w:val="Nagłówek Znak"/>
    <w:basedOn w:val="Domylnaczcionkaakapitu"/>
    <w:link w:val="Nagwek"/>
    <w:uiPriority w:val="99"/>
    <w:rsid w:val="000249EE"/>
    <w:rPr>
      <w:sz w:val="24"/>
      <w:szCs w:val="22"/>
      <w:lang w:eastAsia="en-US"/>
    </w:rPr>
  </w:style>
  <w:style w:type="paragraph" w:styleId="Stopka">
    <w:name w:val="footer"/>
    <w:basedOn w:val="Normalny"/>
    <w:link w:val="StopkaZnak"/>
    <w:uiPriority w:val="99"/>
    <w:unhideWhenUsed/>
    <w:rsid w:val="000249EE"/>
    <w:pPr>
      <w:tabs>
        <w:tab w:val="center" w:pos="4536"/>
        <w:tab w:val="right" w:pos="9072"/>
      </w:tabs>
    </w:pPr>
  </w:style>
  <w:style w:type="character" w:customStyle="1" w:styleId="StopkaZnak">
    <w:name w:val="Stopka Znak"/>
    <w:basedOn w:val="Domylnaczcionkaakapitu"/>
    <w:link w:val="Stopka"/>
    <w:uiPriority w:val="99"/>
    <w:rsid w:val="000249EE"/>
    <w:rPr>
      <w:sz w:val="24"/>
      <w:szCs w:val="22"/>
      <w:lang w:eastAsia="en-US"/>
    </w:rPr>
  </w:style>
  <w:style w:type="paragraph" w:customStyle="1" w:styleId="Tekstpodstawowywcity21">
    <w:name w:val="Tekst podstawowy wcięty 21"/>
    <w:basedOn w:val="Normalny"/>
    <w:uiPriority w:val="99"/>
    <w:rsid w:val="003100F4"/>
    <w:pPr>
      <w:widowControl w:val="0"/>
      <w:suppressAutoHyphens/>
      <w:ind w:left="360"/>
    </w:pPr>
    <w:rPr>
      <w:rFonts w:eastAsia="Times New Roman"/>
      <w:kern w:val="1"/>
      <w:szCs w:val="24"/>
      <w:lang w:eastAsia="pl-PL"/>
    </w:rPr>
  </w:style>
  <w:style w:type="paragraph" w:styleId="Akapitzlist">
    <w:name w:val="List Paragraph"/>
    <w:basedOn w:val="Normalny"/>
    <w:uiPriority w:val="34"/>
    <w:qFormat/>
    <w:rsid w:val="00CE10B0"/>
    <w:pPr>
      <w:spacing w:after="160" w:line="259"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1884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dc:creator>
  <cp:lastModifiedBy>UM</cp:lastModifiedBy>
  <cp:revision>2</cp:revision>
  <dcterms:created xsi:type="dcterms:W3CDTF">2020-03-10T08:56:00Z</dcterms:created>
  <dcterms:modified xsi:type="dcterms:W3CDTF">2020-03-10T08:56:00Z</dcterms:modified>
</cp:coreProperties>
</file>