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6D" w:rsidRPr="006643F6" w:rsidRDefault="00C05167" w:rsidP="00C05167">
      <w:pPr>
        <w:jc w:val="center"/>
        <w:rPr>
          <w:rFonts w:asciiTheme="minorHAnsi" w:hAnsiTheme="minorHAnsi" w:cstheme="minorHAnsi"/>
          <w:b/>
        </w:rPr>
      </w:pPr>
      <w:r w:rsidRPr="006643F6">
        <w:rPr>
          <w:rFonts w:asciiTheme="minorHAnsi" w:hAnsiTheme="minorHAnsi" w:cstheme="minorHAnsi"/>
          <w:b/>
        </w:rPr>
        <w:t>UCHWAŁA NR ..........................</w:t>
      </w:r>
    </w:p>
    <w:p w:rsidR="00C05167" w:rsidRPr="006643F6" w:rsidRDefault="00C05167" w:rsidP="00C05167">
      <w:pPr>
        <w:jc w:val="center"/>
        <w:rPr>
          <w:rFonts w:asciiTheme="minorHAnsi" w:hAnsiTheme="minorHAnsi" w:cstheme="minorHAnsi"/>
          <w:b/>
        </w:rPr>
      </w:pPr>
      <w:r w:rsidRPr="006643F6">
        <w:rPr>
          <w:rFonts w:asciiTheme="minorHAnsi" w:hAnsiTheme="minorHAnsi" w:cstheme="minorHAnsi"/>
          <w:b/>
        </w:rPr>
        <w:t>RADY MIEJSKIEJ W SOSNOWCU</w:t>
      </w:r>
    </w:p>
    <w:p w:rsidR="00C05167" w:rsidRPr="006643F6" w:rsidRDefault="00C05167" w:rsidP="00C05167">
      <w:pPr>
        <w:jc w:val="center"/>
        <w:rPr>
          <w:rFonts w:asciiTheme="minorHAnsi" w:hAnsiTheme="minorHAnsi" w:cstheme="minorHAnsi"/>
          <w:b/>
        </w:rPr>
      </w:pPr>
      <w:r w:rsidRPr="006643F6">
        <w:rPr>
          <w:rFonts w:asciiTheme="minorHAnsi" w:hAnsiTheme="minorHAnsi" w:cstheme="minorHAnsi"/>
          <w:b/>
        </w:rPr>
        <w:t>z dnia ......................</w:t>
      </w:r>
    </w:p>
    <w:p w:rsidR="00C05167" w:rsidRPr="006643F6" w:rsidRDefault="00C05167" w:rsidP="00C05167">
      <w:pPr>
        <w:jc w:val="both"/>
        <w:rPr>
          <w:rFonts w:asciiTheme="minorHAnsi" w:hAnsiTheme="minorHAnsi" w:cstheme="minorHAnsi"/>
          <w:b/>
        </w:rPr>
      </w:pPr>
      <w:r w:rsidRPr="006643F6">
        <w:rPr>
          <w:rFonts w:asciiTheme="minorHAnsi" w:hAnsiTheme="minorHAnsi" w:cstheme="minorHAnsi"/>
          <w:b/>
        </w:rPr>
        <w:t xml:space="preserve">w sprawie </w:t>
      </w:r>
      <w:r w:rsidR="000D38A5" w:rsidRPr="006643F6">
        <w:rPr>
          <w:rFonts w:asciiTheme="minorHAnsi" w:hAnsiTheme="minorHAnsi" w:cstheme="minorHAnsi"/>
          <w:b/>
        </w:rPr>
        <w:t xml:space="preserve">określenia </w:t>
      </w:r>
      <w:r w:rsidRPr="006643F6">
        <w:rPr>
          <w:rFonts w:asciiTheme="minorHAnsi" w:hAnsiTheme="minorHAnsi" w:cstheme="minorHAnsi"/>
          <w:b/>
        </w:rPr>
        <w:t>zasad udzielania dotacji celowej ze środków budżetu Miasta Sosnowiec na zadania służące tworzeniu warunków dla rozwoju rodzinnych ogrodów działkowych</w:t>
      </w:r>
      <w:r w:rsidR="00F64876" w:rsidRPr="006643F6">
        <w:rPr>
          <w:rFonts w:asciiTheme="minorHAnsi" w:hAnsiTheme="minorHAnsi" w:cstheme="minorHAnsi"/>
          <w:b/>
        </w:rPr>
        <w:t>, w</w:t>
      </w:r>
      <w:r w:rsidR="006643F6">
        <w:rPr>
          <w:rFonts w:asciiTheme="minorHAnsi" w:hAnsiTheme="minorHAnsi" w:cstheme="minorHAnsi"/>
          <w:b/>
        </w:rPr>
        <w:t> </w:t>
      </w:r>
      <w:r w:rsidR="00F64876" w:rsidRPr="006643F6">
        <w:rPr>
          <w:rFonts w:asciiTheme="minorHAnsi" w:hAnsiTheme="minorHAnsi" w:cstheme="minorHAnsi"/>
          <w:b/>
        </w:rPr>
        <w:t>szczególności na budowę lub modernizację infrastruktury ogrodowej</w:t>
      </w:r>
      <w:r w:rsidR="000143E0">
        <w:rPr>
          <w:rFonts w:asciiTheme="minorHAnsi" w:hAnsiTheme="minorHAnsi" w:cstheme="minorHAnsi"/>
          <w:b/>
        </w:rPr>
        <w:t>.</w:t>
      </w:r>
    </w:p>
    <w:p w:rsidR="00C05167" w:rsidRDefault="00C05167" w:rsidP="00C05167">
      <w:pPr>
        <w:jc w:val="both"/>
        <w:rPr>
          <w:b/>
        </w:rPr>
      </w:pPr>
    </w:p>
    <w:p w:rsidR="00C05167" w:rsidRDefault="00C05167" w:rsidP="00C05167">
      <w:pPr>
        <w:jc w:val="both"/>
        <w:rPr>
          <w:rFonts w:asciiTheme="minorHAnsi" w:hAnsiTheme="minorHAnsi" w:cstheme="minorHAnsi"/>
        </w:rPr>
      </w:pPr>
      <w:r w:rsidRPr="006643F6">
        <w:rPr>
          <w:rFonts w:asciiTheme="minorHAnsi" w:hAnsiTheme="minorHAnsi" w:cstheme="minorHAnsi"/>
        </w:rPr>
        <w:t>Na podstawie art. 18 ust. 2 pkt 15 ustawy z dnia 8 marca 19</w:t>
      </w:r>
      <w:r w:rsidR="00B15D26" w:rsidRPr="006643F6">
        <w:rPr>
          <w:rFonts w:asciiTheme="minorHAnsi" w:hAnsiTheme="minorHAnsi" w:cstheme="minorHAnsi"/>
        </w:rPr>
        <w:t>90 r. o samorządzie gminnym (</w:t>
      </w:r>
      <w:proofErr w:type="spellStart"/>
      <w:r w:rsidR="00DC1BA1">
        <w:rPr>
          <w:rFonts w:asciiTheme="minorHAnsi" w:hAnsiTheme="minorHAnsi" w:cstheme="minorHAnsi"/>
        </w:rPr>
        <w:t>t.j</w:t>
      </w:r>
      <w:proofErr w:type="spellEnd"/>
      <w:r w:rsidR="00DC1BA1">
        <w:rPr>
          <w:rFonts w:asciiTheme="minorHAnsi" w:hAnsiTheme="minorHAnsi" w:cstheme="minorHAnsi"/>
        </w:rPr>
        <w:t xml:space="preserve">. </w:t>
      </w:r>
      <w:r w:rsidR="00B15D26" w:rsidRPr="002F13EB">
        <w:rPr>
          <w:rFonts w:asciiTheme="minorHAnsi" w:hAnsiTheme="minorHAnsi" w:cstheme="minorHAnsi"/>
        </w:rPr>
        <w:t xml:space="preserve">Dz. </w:t>
      </w:r>
      <w:r w:rsidRPr="002F13EB">
        <w:rPr>
          <w:rFonts w:asciiTheme="minorHAnsi" w:hAnsiTheme="minorHAnsi" w:cstheme="minorHAnsi"/>
        </w:rPr>
        <w:t>U.202</w:t>
      </w:r>
      <w:r w:rsidR="002B2DE7" w:rsidRPr="002F13EB">
        <w:rPr>
          <w:rFonts w:asciiTheme="minorHAnsi" w:hAnsiTheme="minorHAnsi" w:cstheme="minorHAnsi"/>
        </w:rPr>
        <w:t>3</w:t>
      </w:r>
      <w:r w:rsidRPr="002F13EB">
        <w:rPr>
          <w:rFonts w:asciiTheme="minorHAnsi" w:hAnsiTheme="minorHAnsi" w:cstheme="minorHAnsi"/>
        </w:rPr>
        <w:t xml:space="preserve"> poz. </w:t>
      </w:r>
      <w:r w:rsidR="002B2DE7" w:rsidRPr="002F13EB">
        <w:rPr>
          <w:rFonts w:asciiTheme="minorHAnsi" w:hAnsiTheme="minorHAnsi" w:cstheme="minorHAnsi"/>
        </w:rPr>
        <w:t>40</w:t>
      </w:r>
      <w:r w:rsidRPr="002F13EB">
        <w:rPr>
          <w:rFonts w:asciiTheme="minorHAnsi" w:hAnsiTheme="minorHAnsi" w:cstheme="minorHAnsi"/>
        </w:rPr>
        <w:t>)</w:t>
      </w:r>
      <w:r w:rsidR="00CF7F51" w:rsidRPr="002F13EB">
        <w:rPr>
          <w:rFonts w:asciiTheme="minorHAnsi" w:hAnsiTheme="minorHAnsi" w:cstheme="minorHAnsi"/>
        </w:rPr>
        <w:t xml:space="preserve"> </w:t>
      </w:r>
      <w:r w:rsidRPr="002F13EB">
        <w:rPr>
          <w:rFonts w:asciiTheme="minorHAnsi" w:hAnsiTheme="minorHAnsi" w:cstheme="minorHAnsi"/>
        </w:rPr>
        <w:t xml:space="preserve"> oraz art. 221 ust. 4 ustawy z dnia 27 sierpnia 2009 r. o</w:t>
      </w:r>
      <w:r w:rsidR="00B15D26" w:rsidRPr="002F13EB">
        <w:rPr>
          <w:rFonts w:asciiTheme="minorHAnsi" w:hAnsiTheme="minorHAnsi" w:cstheme="minorHAnsi"/>
        </w:rPr>
        <w:t> </w:t>
      </w:r>
      <w:r w:rsidRPr="002F13EB">
        <w:rPr>
          <w:rFonts w:asciiTheme="minorHAnsi" w:hAnsiTheme="minorHAnsi" w:cstheme="minorHAnsi"/>
        </w:rPr>
        <w:t>finansach publicznych (</w:t>
      </w:r>
      <w:proofErr w:type="spellStart"/>
      <w:r w:rsidR="00FD2A04">
        <w:rPr>
          <w:rFonts w:asciiTheme="minorHAnsi" w:hAnsiTheme="minorHAnsi" w:cstheme="minorHAnsi"/>
        </w:rPr>
        <w:t>t.j</w:t>
      </w:r>
      <w:proofErr w:type="spellEnd"/>
      <w:r w:rsidR="00FD2A04">
        <w:rPr>
          <w:rFonts w:asciiTheme="minorHAnsi" w:hAnsiTheme="minorHAnsi" w:cstheme="minorHAnsi"/>
        </w:rPr>
        <w:t xml:space="preserve">. </w:t>
      </w:r>
      <w:r w:rsidRPr="002F13EB">
        <w:rPr>
          <w:rFonts w:asciiTheme="minorHAnsi" w:hAnsiTheme="minorHAnsi" w:cstheme="minorHAnsi"/>
        </w:rPr>
        <w:t>Dz.</w:t>
      </w:r>
      <w:r w:rsidR="00B15D26" w:rsidRPr="002F13EB">
        <w:rPr>
          <w:rFonts w:asciiTheme="minorHAnsi" w:hAnsiTheme="minorHAnsi" w:cstheme="minorHAnsi"/>
        </w:rPr>
        <w:t xml:space="preserve"> </w:t>
      </w:r>
      <w:r w:rsidRPr="002F13EB">
        <w:rPr>
          <w:rFonts w:asciiTheme="minorHAnsi" w:hAnsiTheme="minorHAnsi" w:cstheme="minorHAnsi"/>
        </w:rPr>
        <w:t>U. 2022</w:t>
      </w:r>
      <w:r w:rsidRPr="006643F6">
        <w:rPr>
          <w:rFonts w:asciiTheme="minorHAnsi" w:hAnsiTheme="minorHAnsi" w:cstheme="minorHAnsi"/>
        </w:rPr>
        <w:t xml:space="preserve"> poz. 1634 ze zm.) w związku z art. </w:t>
      </w:r>
      <w:r w:rsidR="00D55490">
        <w:rPr>
          <w:rFonts w:asciiTheme="minorHAnsi" w:hAnsiTheme="minorHAnsi" w:cstheme="minorHAnsi"/>
        </w:rPr>
        <w:t xml:space="preserve">6 ust. 1 i art. </w:t>
      </w:r>
      <w:r w:rsidRPr="006643F6">
        <w:rPr>
          <w:rFonts w:asciiTheme="minorHAnsi" w:hAnsiTheme="minorHAnsi" w:cstheme="minorHAnsi"/>
        </w:rPr>
        <w:t>17 ustawy z dnia 13 grudnia 2013 r. o</w:t>
      </w:r>
      <w:r w:rsidR="00ED21EF">
        <w:rPr>
          <w:rFonts w:asciiTheme="minorHAnsi" w:hAnsiTheme="minorHAnsi" w:cstheme="minorHAnsi"/>
        </w:rPr>
        <w:t> </w:t>
      </w:r>
      <w:r w:rsidRPr="006643F6">
        <w:rPr>
          <w:rFonts w:asciiTheme="minorHAnsi" w:hAnsiTheme="minorHAnsi" w:cstheme="minorHAnsi"/>
        </w:rPr>
        <w:t>rodzinnych ogrodach działkowych (</w:t>
      </w:r>
      <w:proofErr w:type="spellStart"/>
      <w:r w:rsidR="00ED21EF">
        <w:rPr>
          <w:rFonts w:asciiTheme="minorHAnsi" w:hAnsiTheme="minorHAnsi" w:cstheme="minorHAnsi"/>
        </w:rPr>
        <w:t>t.j</w:t>
      </w:r>
      <w:proofErr w:type="spellEnd"/>
      <w:r w:rsidR="00ED21EF">
        <w:rPr>
          <w:rFonts w:asciiTheme="minorHAnsi" w:hAnsiTheme="minorHAnsi" w:cstheme="minorHAnsi"/>
        </w:rPr>
        <w:t xml:space="preserve">. </w:t>
      </w:r>
      <w:r w:rsidRPr="006643F6">
        <w:rPr>
          <w:rFonts w:asciiTheme="minorHAnsi" w:hAnsiTheme="minorHAnsi" w:cstheme="minorHAnsi"/>
        </w:rPr>
        <w:t>Dz.</w:t>
      </w:r>
      <w:r w:rsidR="00B15D26" w:rsidRPr="006643F6">
        <w:rPr>
          <w:rFonts w:asciiTheme="minorHAnsi" w:hAnsiTheme="minorHAnsi" w:cstheme="minorHAnsi"/>
        </w:rPr>
        <w:t xml:space="preserve"> </w:t>
      </w:r>
      <w:r w:rsidRPr="006643F6">
        <w:rPr>
          <w:rFonts w:asciiTheme="minorHAnsi" w:hAnsiTheme="minorHAnsi" w:cstheme="minorHAnsi"/>
        </w:rPr>
        <w:t>U. 2021 poz. 1073)</w:t>
      </w:r>
    </w:p>
    <w:p w:rsidR="00D90CEC" w:rsidRPr="006643F6" w:rsidRDefault="00D90CEC" w:rsidP="00C05167">
      <w:pPr>
        <w:jc w:val="both"/>
        <w:rPr>
          <w:rFonts w:asciiTheme="minorHAnsi" w:hAnsiTheme="minorHAnsi" w:cstheme="minorHAnsi"/>
        </w:rPr>
      </w:pPr>
    </w:p>
    <w:p w:rsidR="00C05167" w:rsidRDefault="00C05167" w:rsidP="00C05167">
      <w:pPr>
        <w:jc w:val="center"/>
        <w:rPr>
          <w:rFonts w:asciiTheme="minorHAnsi" w:hAnsiTheme="minorHAnsi" w:cstheme="minorHAnsi"/>
        </w:rPr>
      </w:pPr>
      <w:r w:rsidRPr="006643F6">
        <w:rPr>
          <w:rFonts w:asciiTheme="minorHAnsi" w:hAnsiTheme="minorHAnsi" w:cstheme="minorHAnsi"/>
        </w:rPr>
        <w:t>uchwala się, co następuje:</w:t>
      </w:r>
    </w:p>
    <w:p w:rsidR="00D90CEC" w:rsidRPr="006643F6" w:rsidRDefault="00D90CEC" w:rsidP="00C05167">
      <w:pPr>
        <w:jc w:val="center"/>
        <w:rPr>
          <w:rFonts w:asciiTheme="minorHAnsi" w:hAnsiTheme="minorHAnsi" w:cstheme="minorHAnsi"/>
        </w:rPr>
      </w:pPr>
    </w:p>
    <w:p w:rsidR="00B2210F" w:rsidRPr="006643F6" w:rsidRDefault="00C05167" w:rsidP="00B2210F">
      <w:pPr>
        <w:jc w:val="center"/>
        <w:rPr>
          <w:rFonts w:asciiTheme="minorHAnsi" w:hAnsiTheme="minorHAnsi" w:cstheme="minorHAnsi"/>
          <w:b/>
        </w:rPr>
      </w:pPr>
      <w:r w:rsidRPr="006643F6">
        <w:rPr>
          <w:rFonts w:asciiTheme="minorHAnsi" w:hAnsiTheme="minorHAnsi" w:cstheme="minorHAnsi"/>
          <w:b/>
        </w:rPr>
        <w:t>§1.</w:t>
      </w:r>
      <w:r w:rsidR="00B2210F" w:rsidRPr="006643F6">
        <w:rPr>
          <w:rFonts w:asciiTheme="minorHAnsi" w:hAnsiTheme="minorHAnsi" w:cstheme="minorHAnsi"/>
          <w:b/>
        </w:rPr>
        <w:t xml:space="preserve"> Postanowienia ogólne</w:t>
      </w:r>
    </w:p>
    <w:p w:rsidR="006A5C24" w:rsidRDefault="00B2210F" w:rsidP="00A561FA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6643F6">
        <w:rPr>
          <w:rFonts w:asciiTheme="minorHAnsi" w:hAnsiTheme="minorHAnsi" w:cstheme="minorHAnsi"/>
        </w:rPr>
        <w:t xml:space="preserve">Uchwała </w:t>
      </w:r>
      <w:r w:rsidR="00296683" w:rsidRPr="006643F6">
        <w:rPr>
          <w:rFonts w:asciiTheme="minorHAnsi" w:hAnsiTheme="minorHAnsi" w:cstheme="minorHAnsi"/>
        </w:rPr>
        <w:t>określa tryb postępowan</w:t>
      </w:r>
      <w:r w:rsidR="006A5C24" w:rsidRPr="006643F6">
        <w:rPr>
          <w:rFonts w:asciiTheme="minorHAnsi" w:hAnsiTheme="minorHAnsi" w:cstheme="minorHAnsi"/>
        </w:rPr>
        <w:t xml:space="preserve">ia, sposób rozliczania oraz sposób kontroli </w:t>
      </w:r>
      <w:r w:rsidR="002B2DE7" w:rsidRPr="004E262E">
        <w:rPr>
          <w:rFonts w:asciiTheme="minorHAnsi" w:hAnsiTheme="minorHAnsi" w:cstheme="minorHAnsi"/>
        </w:rPr>
        <w:t>wykonywania zadania</w:t>
      </w:r>
      <w:r w:rsidR="00296683" w:rsidRPr="004E262E">
        <w:rPr>
          <w:rFonts w:asciiTheme="minorHAnsi" w:hAnsiTheme="minorHAnsi" w:cstheme="minorHAnsi"/>
        </w:rPr>
        <w:t xml:space="preserve"> </w:t>
      </w:r>
      <w:r w:rsidR="00536B7D">
        <w:rPr>
          <w:rFonts w:asciiTheme="minorHAnsi" w:hAnsiTheme="minorHAnsi" w:cstheme="minorHAnsi"/>
        </w:rPr>
        <w:t>zleconego stowarzyszeniu</w:t>
      </w:r>
      <w:r w:rsidR="006A5C24" w:rsidRPr="004E262E">
        <w:rPr>
          <w:rFonts w:asciiTheme="minorHAnsi" w:hAnsiTheme="minorHAnsi" w:cstheme="minorHAnsi"/>
        </w:rPr>
        <w:t xml:space="preserve"> ogrodow</w:t>
      </w:r>
      <w:r w:rsidR="00536B7D">
        <w:rPr>
          <w:rFonts w:asciiTheme="minorHAnsi" w:hAnsiTheme="minorHAnsi" w:cstheme="minorHAnsi"/>
        </w:rPr>
        <w:t>emu, które prowadzi</w:t>
      </w:r>
      <w:r w:rsidR="006A5C24" w:rsidRPr="004E262E">
        <w:rPr>
          <w:rFonts w:asciiTheme="minorHAnsi" w:hAnsiTheme="minorHAnsi" w:cstheme="minorHAnsi"/>
        </w:rPr>
        <w:t xml:space="preserve"> rodzinny ogród działkowy</w:t>
      </w:r>
      <w:r w:rsidR="002B2DE7" w:rsidRPr="004E262E">
        <w:rPr>
          <w:rFonts w:asciiTheme="minorHAnsi" w:hAnsiTheme="minorHAnsi" w:cstheme="minorHAnsi"/>
        </w:rPr>
        <w:t xml:space="preserve"> lub</w:t>
      </w:r>
      <w:r w:rsidR="002B2DE7">
        <w:rPr>
          <w:rFonts w:asciiTheme="minorHAnsi" w:hAnsiTheme="minorHAnsi" w:cstheme="minorHAnsi"/>
        </w:rPr>
        <w:t xml:space="preserve"> rodzinne ogrody </w:t>
      </w:r>
      <w:r w:rsidR="007436B7">
        <w:rPr>
          <w:rFonts w:asciiTheme="minorHAnsi" w:hAnsiTheme="minorHAnsi" w:cstheme="minorHAnsi"/>
        </w:rPr>
        <w:t>działkowe</w:t>
      </w:r>
      <w:r w:rsidR="000A2752">
        <w:rPr>
          <w:rFonts w:asciiTheme="minorHAnsi" w:hAnsiTheme="minorHAnsi" w:cstheme="minorHAnsi"/>
        </w:rPr>
        <w:t xml:space="preserve"> na obszarze Miasta Sosnowiec, zwanemu </w:t>
      </w:r>
      <w:r w:rsidR="006A5C24" w:rsidRPr="006643F6">
        <w:rPr>
          <w:rFonts w:asciiTheme="minorHAnsi" w:hAnsiTheme="minorHAnsi" w:cstheme="minorHAnsi"/>
        </w:rPr>
        <w:t>dalej ROD</w:t>
      </w:r>
      <w:r w:rsidR="004725AA">
        <w:rPr>
          <w:rFonts w:asciiTheme="minorHAnsi" w:hAnsiTheme="minorHAnsi" w:cstheme="minorHAnsi"/>
        </w:rPr>
        <w:t>,</w:t>
      </w:r>
      <w:r w:rsidR="000A2752">
        <w:rPr>
          <w:rFonts w:asciiTheme="minorHAnsi" w:hAnsiTheme="minorHAnsi" w:cstheme="minorHAnsi"/>
        </w:rPr>
        <w:t xml:space="preserve"> związanego</w:t>
      </w:r>
      <w:r w:rsidRPr="006643F6">
        <w:rPr>
          <w:rFonts w:asciiTheme="minorHAnsi" w:hAnsiTheme="minorHAnsi" w:cstheme="minorHAnsi"/>
        </w:rPr>
        <w:t xml:space="preserve"> z</w:t>
      </w:r>
      <w:r w:rsidR="004725AA">
        <w:rPr>
          <w:rFonts w:asciiTheme="minorHAnsi" w:hAnsiTheme="minorHAnsi" w:cstheme="minorHAnsi"/>
        </w:rPr>
        <w:t> </w:t>
      </w:r>
      <w:r w:rsidR="00374C57">
        <w:rPr>
          <w:rFonts w:asciiTheme="minorHAnsi" w:hAnsiTheme="minorHAnsi" w:cstheme="minorHAnsi"/>
        </w:rPr>
        <w:t xml:space="preserve">tworzeniem warunków dla </w:t>
      </w:r>
      <w:r w:rsidR="004725AA">
        <w:rPr>
          <w:rFonts w:asciiTheme="minorHAnsi" w:hAnsiTheme="minorHAnsi" w:cstheme="minorHAnsi"/>
        </w:rPr>
        <w:t>jego</w:t>
      </w:r>
      <w:r w:rsidR="00374C57">
        <w:rPr>
          <w:rFonts w:asciiTheme="minorHAnsi" w:hAnsiTheme="minorHAnsi" w:cstheme="minorHAnsi"/>
        </w:rPr>
        <w:t xml:space="preserve"> </w:t>
      </w:r>
      <w:r w:rsidRPr="006643F6">
        <w:rPr>
          <w:rFonts w:asciiTheme="minorHAnsi" w:hAnsiTheme="minorHAnsi" w:cstheme="minorHAnsi"/>
        </w:rPr>
        <w:t>rozwoj</w:t>
      </w:r>
      <w:r w:rsidR="00374C57">
        <w:rPr>
          <w:rFonts w:asciiTheme="minorHAnsi" w:hAnsiTheme="minorHAnsi" w:cstheme="minorHAnsi"/>
        </w:rPr>
        <w:t>u</w:t>
      </w:r>
      <w:r w:rsidRPr="006643F6">
        <w:rPr>
          <w:rFonts w:asciiTheme="minorHAnsi" w:hAnsiTheme="minorHAnsi" w:cstheme="minorHAnsi"/>
        </w:rPr>
        <w:t>, w szczególności na budowę lub modernizację infrastruktury ogrodowej.</w:t>
      </w:r>
    </w:p>
    <w:p w:rsidR="006A5C24" w:rsidRPr="00486E66" w:rsidRDefault="006A5C24" w:rsidP="00A561FA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486E66">
        <w:rPr>
          <w:rFonts w:asciiTheme="minorHAnsi" w:hAnsiTheme="minorHAnsi" w:cstheme="minorHAnsi"/>
        </w:rPr>
        <w:t>Ilekroć w uchwale jest mowa o:</w:t>
      </w:r>
      <w:r w:rsidR="00486E66">
        <w:rPr>
          <w:rFonts w:asciiTheme="minorHAnsi" w:hAnsiTheme="minorHAnsi" w:cstheme="minorHAnsi"/>
        </w:rPr>
        <w:t xml:space="preserve"> </w:t>
      </w:r>
    </w:p>
    <w:p w:rsidR="009352A0" w:rsidRPr="006643F6" w:rsidRDefault="009352A0" w:rsidP="00A561FA">
      <w:pPr>
        <w:pStyle w:val="Akapitzlist"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</w:rPr>
      </w:pPr>
      <w:r w:rsidRPr="006643F6">
        <w:rPr>
          <w:rFonts w:asciiTheme="minorHAnsi" w:hAnsiTheme="minorHAnsi" w:cstheme="minorHAnsi"/>
        </w:rPr>
        <w:t>Prezydencie – rozumie się przez to Prezydenta Miasta Sosnowca</w:t>
      </w:r>
      <w:r w:rsidR="000425B4">
        <w:rPr>
          <w:rFonts w:asciiTheme="minorHAnsi" w:hAnsiTheme="minorHAnsi" w:cstheme="minorHAnsi"/>
        </w:rPr>
        <w:t>;</w:t>
      </w:r>
    </w:p>
    <w:p w:rsidR="009352A0" w:rsidRPr="006643F6" w:rsidRDefault="009352A0" w:rsidP="00A561FA">
      <w:pPr>
        <w:pStyle w:val="Akapitzlist"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</w:rPr>
      </w:pPr>
      <w:r w:rsidRPr="006643F6">
        <w:rPr>
          <w:rFonts w:asciiTheme="minorHAnsi" w:hAnsiTheme="minorHAnsi" w:cstheme="minorHAnsi"/>
        </w:rPr>
        <w:t xml:space="preserve">Mieście – rozumie się przez to </w:t>
      </w:r>
      <w:r w:rsidR="00C10E4A">
        <w:rPr>
          <w:rFonts w:asciiTheme="minorHAnsi" w:hAnsiTheme="minorHAnsi" w:cstheme="minorHAnsi"/>
        </w:rPr>
        <w:t>Gminę Sosnowiec – Miasto posiadające prawa powiatu</w:t>
      </w:r>
      <w:r w:rsidR="000425B4">
        <w:rPr>
          <w:rFonts w:asciiTheme="minorHAnsi" w:hAnsiTheme="minorHAnsi" w:cstheme="minorHAnsi"/>
        </w:rPr>
        <w:t>;</w:t>
      </w:r>
    </w:p>
    <w:p w:rsidR="006A5C24" w:rsidRPr="006643F6" w:rsidRDefault="006A5C24" w:rsidP="00A561FA">
      <w:pPr>
        <w:pStyle w:val="Akapitzlist"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</w:rPr>
      </w:pPr>
      <w:r w:rsidRPr="006643F6">
        <w:rPr>
          <w:rFonts w:asciiTheme="minorHAnsi" w:hAnsiTheme="minorHAnsi" w:cstheme="minorHAnsi"/>
        </w:rPr>
        <w:t xml:space="preserve">Umowie – rozumie się przez to umowę na realizację zadania objętego dofinansowaniem zawartą pomiędzy </w:t>
      </w:r>
      <w:r w:rsidR="00374C57" w:rsidRPr="00486E66">
        <w:rPr>
          <w:rFonts w:asciiTheme="minorHAnsi" w:hAnsiTheme="minorHAnsi" w:cstheme="minorHAnsi"/>
        </w:rPr>
        <w:t>ROD</w:t>
      </w:r>
      <w:r w:rsidRPr="00486E66">
        <w:rPr>
          <w:rFonts w:asciiTheme="minorHAnsi" w:hAnsiTheme="minorHAnsi" w:cstheme="minorHAnsi"/>
        </w:rPr>
        <w:t xml:space="preserve"> </w:t>
      </w:r>
      <w:r w:rsidRPr="006643F6">
        <w:rPr>
          <w:rFonts w:asciiTheme="minorHAnsi" w:hAnsiTheme="minorHAnsi" w:cstheme="minorHAnsi"/>
        </w:rPr>
        <w:t xml:space="preserve">a </w:t>
      </w:r>
      <w:r w:rsidR="00486E66">
        <w:rPr>
          <w:rFonts w:asciiTheme="minorHAnsi" w:hAnsiTheme="minorHAnsi" w:cstheme="minorHAnsi"/>
        </w:rPr>
        <w:t>Miastem</w:t>
      </w:r>
      <w:r w:rsidR="000425B4">
        <w:rPr>
          <w:rFonts w:asciiTheme="minorHAnsi" w:hAnsiTheme="minorHAnsi" w:cstheme="minorHAnsi"/>
        </w:rPr>
        <w:t>;</w:t>
      </w:r>
    </w:p>
    <w:p w:rsidR="006A5C24" w:rsidRPr="006643F6" w:rsidRDefault="006A5C24" w:rsidP="00A561FA">
      <w:pPr>
        <w:pStyle w:val="Akapitzlist"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</w:rPr>
      </w:pPr>
      <w:r w:rsidRPr="006643F6">
        <w:rPr>
          <w:rFonts w:asciiTheme="minorHAnsi" w:hAnsiTheme="minorHAnsi" w:cstheme="minorHAnsi"/>
        </w:rPr>
        <w:t xml:space="preserve">Stowarzyszeniu ogrodowym – rozumie się przez to stowarzyszenie w myśl przepisów ustawy z dnia </w:t>
      </w:r>
      <w:r w:rsidR="000D2563">
        <w:rPr>
          <w:rFonts w:asciiTheme="minorHAnsi" w:hAnsiTheme="minorHAnsi" w:cstheme="minorHAnsi"/>
        </w:rPr>
        <w:t xml:space="preserve">13 grudnia 2013 r. </w:t>
      </w:r>
      <w:r w:rsidR="000D2563" w:rsidRPr="006643F6">
        <w:rPr>
          <w:rFonts w:asciiTheme="minorHAnsi" w:hAnsiTheme="minorHAnsi" w:cstheme="minorHAnsi"/>
        </w:rPr>
        <w:t>o rodzinnych ogrodach działkowych</w:t>
      </w:r>
      <w:r w:rsidR="000425B4">
        <w:rPr>
          <w:rFonts w:asciiTheme="minorHAnsi" w:hAnsiTheme="minorHAnsi" w:cstheme="minorHAnsi"/>
        </w:rPr>
        <w:t>;</w:t>
      </w:r>
    </w:p>
    <w:p w:rsidR="006A5C24" w:rsidRPr="000D2563" w:rsidRDefault="006A5C24" w:rsidP="00A561FA">
      <w:pPr>
        <w:pStyle w:val="Akapitzlist"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</w:rPr>
      </w:pPr>
      <w:r w:rsidRPr="006643F6">
        <w:rPr>
          <w:rFonts w:asciiTheme="minorHAnsi" w:hAnsiTheme="minorHAnsi" w:cstheme="minorHAnsi"/>
        </w:rPr>
        <w:t>Rodzinnym ogrodzie działkowym – należy przez to rozumieć „rodzinny ogród działkowy” w</w:t>
      </w:r>
      <w:r w:rsidR="00EC37DD">
        <w:rPr>
          <w:rFonts w:asciiTheme="minorHAnsi" w:hAnsiTheme="minorHAnsi" w:cstheme="minorHAnsi"/>
        </w:rPr>
        <w:t> </w:t>
      </w:r>
      <w:r w:rsidRPr="006643F6">
        <w:rPr>
          <w:rFonts w:asciiTheme="minorHAnsi" w:hAnsiTheme="minorHAnsi" w:cstheme="minorHAnsi"/>
        </w:rPr>
        <w:t xml:space="preserve">rozumieniu przepisów ustawy z dnia 13 grudnia 2013 r. </w:t>
      </w:r>
      <w:r w:rsidR="000D2563" w:rsidRPr="006643F6">
        <w:rPr>
          <w:rFonts w:asciiTheme="minorHAnsi" w:hAnsiTheme="minorHAnsi" w:cstheme="minorHAnsi"/>
        </w:rPr>
        <w:t>o rodzinnych ogrodach działkowych</w:t>
      </w:r>
      <w:r w:rsidR="000425B4">
        <w:rPr>
          <w:rFonts w:asciiTheme="minorHAnsi" w:hAnsiTheme="minorHAnsi" w:cstheme="minorHAnsi"/>
        </w:rPr>
        <w:t>;</w:t>
      </w:r>
    </w:p>
    <w:p w:rsidR="006A5C24" w:rsidRPr="006643F6" w:rsidRDefault="00497D54" w:rsidP="00A561FA">
      <w:pPr>
        <w:pStyle w:val="Akapitzlist"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</w:rPr>
      </w:pPr>
      <w:r w:rsidRPr="006643F6">
        <w:rPr>
          <w:rFonts w:asciiTheme="minorHAnsi" w:hAnsiTheme="minorHAnsi" w:cstheme="minorHAnsi"/>
        </w:rPr>
        <w:t>Infrastrukturze ogrodowej – należy przez to rozumieć „infrastrukturę ogrodową” w</w:t>
      </w:r>
      <w:r w:rsidR="003C7BBF" w:rsidRPr="006643F6">
        <w:rPr>
          <w:rFonts w:asciiTheme="minorHAnsi" w:hAnsiTheme="minorHAnsi" w:cstheme="minorHAnsi"/>
        </w:rPr>
        <w:t> </w:t>
      </w:r>
      <w:r w:rsidRPr="006643F6">
        <w:rPr>
          <w:rFonts w:asciiTheme="minorHAnsi" w:hAnsiTheme="minorHAnsi" w:cstheme="minorHAnsi"/>
        </w:rPr>
        <w:t>rozumieniu przepisów ustawy z dnia 13 grudnia 2013 r. o rodzinnych ogrodach działkowych</w:t>
      </w:r>
      <w:r w:rsidR="000425B4">
        <w:rPr>
          <w:rFonts w:asciiTheme="minorHAnsi" w:hAnsiTheme="minorHAnsi" w:cstheme="minorHAnsi"/>
        </w:rPr>
        <w:t>;</w:t>
      </w:r>
    </w:p>
    <w:p w:rsidR="00671F95" w:rsidRDefault="003F35F3" w:rsidP="00A561FA">
      <w:pPr>
        <w:pStyle w:val="Akapitzlist"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</w:rPr>
      </w:pPr>
      <w:r w:rsidRPr="006643F6">
        <w:rPr>
          <w:rFonts w:asciiTheme="minorHAnsi" w:hAnsiTheme="minorHAnsi" w:cstheme="minorHAnsi"/>
        </w:rPr>
        <w:t>Dotacji – należy przez to rozumieć „dotację celową” w rozumieniu przepisów ustawy z</w:t>
      </w:r>
      <w:r w:rsidR="003C7BBF" w:rsidRPr="006643F6">
        <w:rPr>
          <w:rFonts w:asciiTheme="minorHAnsi" w:hAnsiTheme="minorHAnsi" w:cstheme="minorHAnsi"/>
        </w:rPr>
        <w:t> </w:t>
      </w:r>
      <w:r w:rsidRPr="006643F6">
        <w:rPr>
          <w:rFonts w:asciiTheme="minorHAnsi" w:hAnsiTheme="minorHAnsi" w:cstheme="minorHAnsi"/>
        </w:rPr>
        <w:t>dnia 27 sierpnia 2009 r. o finansach publicznych</w:t>
      </w:r>
      <w:r w:rsidR="003276B7">
        <w:rPr>
          <w:rFonts w:asciiTheme="minorHAnsi" w:hAnsiTheme="minorHAnsi" w:cstheme="minorHAnsi"/>
        </w:rPr>
        <w:t>.</w:t>
      </w:r>
    </w:p>
    <w:p w:rsidR="00E06029" w:rsidRDefault="00E06029" w:rsidP="00293D1F">
      <w:pPr>
        <w:jc w:val="center"/>
        <w:rPr>
          <w:rFonts w:asciiTheme="minorHAnsi" w:hAnsiTheme="minorHAnsi" w:cstheme="minorHAnsi"/>
          <w:b/>
        </w:rPr>
      </w:pPr>
    </w:p>
    <w:p w:rsidR="00E06029" w:rsidRDefault="00E06029" w:rsidP="00293D1F">
      <w:pPr>
        <w:jc w:val="center"/>
        <w:rPr>
          <w:rFonts w:asciiTheme="minorHAnsi" w:hAnsiTheme="minorHAnsi" w:cstheme="minorHAnsi"/>
          <w:b/>
        </w:rPr>
      </w:pPr>
    </w:p>
    <w:p w:rsidR="00293D1F" w:rsidRPr="006643F6" w:rsidRDefault="00E2412F" w:rsidP="00293D1F">
      <w:pPr>
        <w:jc w:val="center"/>
        <w:rPr>
          <w:rFonts w:asciiTheme="minorHAnsi" w:hAnsiTheme="minorHAnsi" w:cstheme="minorHAnsi"/>
          <w:b/>
        </w:rPr>
      </w:pPr>
      <w:r w:rsidRPr="006643F6">
        <w:rPr>
          <w:rFonts w:asciiTheme="minorHAnsi" w:hAnsiTheme="minorHAnsi" w:cstheme="minorHAnsi"/>
          <w:b/>
        </w:rPr>
        <w:lastRenderedPageBreak/>
        <w:t>§2.</w:t>
      </w:r>
      <w:r w:rsidRPr="006643F6">
        <w:rPr>
          <w:rFonts w:asciiTheme="minorHAnsi" w:hAnsiTheme="minorHAnsi" w:cstheme="minorHAnsi"/>
        </w:rPr>
        <w:t xml:space="preserve"> </w:t>
      </w:r>
      <w:r w:rsidR="00293D1F" w:rsidRPr="006643F6">
        <w:rPr>
          <w:rFonts w:asciiTheme="minorHAnsi" w:hAnsiTheme="minorHAnsi" w:cstheme="minorHAnsi"/>
          <w:b/>
        </w:rPr>
        <w:t>Tryb udzielania dotacji</w:t>
      </w:r>
    </w:p>
    <w:p w:rsidR="006A5C24" w:rsidRDefault="00D90CEC" w:rsidP="00A561FA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="003F35F3" w:rsidRPr="00D90CEC">
        <w:rPr>
          <w:rFonts w:asciiTheme="minorHAnsi" w:hAnsiTheme="minorHAnsi" w:cstheme="minorHAnsi"/>
        </w:rPr>
        <w:t xml:space="preserve">dotację </w:t>
      </w:r>
      <w:r w:rsidR="00B36543" w:rsidRPr="00D90CEC">
        <w:rPr>
          <w:rFonts w:asciiTheme="minorHAnsi" w:hAnsiTheme="minorHAnsi" w:cstheme="minorHAnsi"/>
        </w:rPr>
        <w:t>mogą</w:t>
      </w:r>
      <w:r w:rsidR="00E266D7" w:rsidRPr="00D90CEC">
        <w:rPr>
          <w:rFonts w:asciiTheme="minorHAnsi" w:hAnsiTheme="minorHAnsi" w:cstheme="minorHAnsi"/>
        </w:rPr>
        <w:t xml:space="preserve"> ubiegać się </w:t>
      </w:r>
      <w:r w:rsidR="00B36543" w:rsidRPr="00D90CEC">
        <w:rPr>
          <w:rFonts w:asciiTheme="minorHAnsi" w:hAnsiTheme="minorHAnsi" w:cstheme="minorHAnsi"/>
        </w:rPr>
        <w:t xml:space="preserve">ROD położone </w:t>
      </w:r>
      <w:r w:rsidR="00671F95" w:rsidRPr="00D90CEC">
        <w:rPr>
          <w:rFonts w:asciiTheme="minorHAnsi" w:hAnsiTheme="minorHAnsi" w:cstheme="minorHAnsi"/>
        </w:rPr>
        <w:t xml:space="preserve">na </w:t>
      </w:r>
      <w:r w:rsidR="00E266D7" w:rsidRPr="00D90CEC">
        <w:rPr>
          <w:rFonts w:asciiTheme="minorHAnsi" w:hAnsiTheme="minorHAnsi" w:cstheme="minorHAnsi"/>
        </w:rPr>
        <w:t>terenie Miasta, które nie działają w celu osiągnięcia zysku.</w:t>
      </w:r>
    </w:p>
    <w:p w:rsidR="00CD501C" w:rsidRDefault="00F007DA" w:rsidP="00A561FA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 w:rsidRPr="00D90CEC">
        <w:rPr>
          <w:rFonts w:asciiTheme="minorHAnsi" w:hAnsiTheme="minorHAnsi" w:cstheme="minorHAnsi"/>
        </w:rPr>
        <w:t>Wysokość dotacji uzależniona</w:t>
      </w:r>
      <w:r w:rsidR="00CD501C" w:rsidRPr="00D90CEC">
        <w:rPr>
          <w:rFonts w:asciiTheme="minorHAnsi" w:hAnsiTheme="minorHAnsi" w:cstheme="minorHAnsi"/>
        </w:rPr>
        <w:t xml:space="preserve"> jest od </w:t>
      </w:r>
      <w:r w:rsidRPr="00D90CEC">
        <w:rPr>
          <w:rFonts w:asciiTheme="minorHAnsi" w:hAnsiTheme="minorHAnsi" w:cstheme="minorHAnsi"/>
        </w:rPr>
        <w:t>wysokości</w:t>
      </w:r>
      <w:r w:rsidR="00CD501C" w:rsidRPr="00D90CEC">
        <w:rPr>
          <w:rFonts w:asciiTheme="minorHAnsi" w:hAnsiTheme="minorHAnsi" w:cstheme="minorHAnsi"/>
        </w:rPr>
        <w:t xml:space="preserve"> środków finansowych </w:t>
      </w:r>
      <w:r w:rsidR="003276B7">
        <w:rPr>
          <w:rFonts w:asciiTheme="minorHAnsi" w:hAnsiTheme="minorHAnsi" w:cstheme="minorHAnsi"/>
        </w:rPr>
        <w:t xml:space="preserve">zabezpieczonych </w:t>
      </w:r>
      <w:r w:rsidR="00CD501C" w:rsidRPr="00D90CEC">
        <w:rPr>
          <w:rFonts w:asciiTheme="minorHAnsi" w:hAnsiTheme="minorHAnsi" w:cstheme="minorHAnsi"/>
        </w:rPr>
        <w:t>w</w:t>
      </w:r>
      <w:r w:rsidR="000E73C5" w:rsidRPr="00D90CEC">
        <w:rPr>
          <w:rFonts w:asciiTheme="minorHAnsi" w:hAnsiTheme="minorHAnsi" w:cstheme="minorHAnsi"/>
        </w:rPr>
        <w:t> </w:t>
      </w:r>
      <w:r w:rsidRPr="00D90CEC">
        <w:rPr>
          <w:rFonts w:asciiTheme="minorHAnsi" w:hAnsiTheme="minorHAnsi" w:cstheme="minorHAnsi"/>
        </w:rPr>
        <w:t>budżecie Miasta w</w:t>
      </w:r>
      <w:r w:rsidR="000E2ABC">
        <w:rPr>
          <w:rFonts w:asciiTheme="minorHAnsi" w:hAnsiTheme="minorHAnsi" w:cstheme="minorHAnsi"/>
        </w:rPr>
        <w:t> </w:t>
      </w:r>
      <w:r w:rsidRPr="00D90CEC">
        <w:rPr>
          <w:rFonts w:asciiTheme="minorHAnsi" w:hAnsiTheme="minorHAnsi" w:cstheme="minorHAnsi"/>
        </w:rPr>
        <w:t>danym roku.</w:t>
      </w:r>
    </w:p>
    <w:p w:rsidR="001B7E8A" w:rsidRDefault="007039BA" w:rsidP="00A561FA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 w:rsidRPr="00D90CEC">
        <w:rPr>
          <w:rFonts w:asciiTheme="minorHAnsi" w:hAnsiTheme="minorHAnsi" w:cstheme="minorHAnsi"/>
        </w:rPr>
        <w:t>Dotacja</w:t>
      </w:r>
      <w:r w:rsidR="00CD501C" w:rsidRPr="00D90CEC">
        <w:rPr>
          <w:rFonts w:asciiTheme="minorHAnsi" w:hAnsiTheme="minorHAnsi" w:cstheme="minorHAnsi"/>
        </w:rPr>
        <w:t xml:space="preserve"> </w:t>
      </w:r>
      <w:r w:rsidRPr="00D90CEC">
        <w:rPr>
          <w:rFonts w:asciiTheme="minorHAnsi" w:hAnsiTheme="minorHAnsi" w:cstheme="minorHAnsi"/>
        </w:rPr>
        <w:t>na wykonanie przedsięwzięcia w danym roku budżetowym może być udzielona w</w:t>
      </w:r>
      <w:r w:rsidR="00AC5C28" w:rsidRPr="00D90CEC">
        <w:rPr>
          <w:rFonts w:asciiTheme="minorHAnsi" w:hAnsiTheme="minorHAnsi" w:cstheme="minorHAnsi"/>
        </w:rPr>
        <w:t> </w:t>
      </w:r>
      <w:r w:rsidRPr="00D90CEC">
        <w:rPr>
          <w:rFonts w:asciiTheme="minorHAnsi" w:hAnsiTheme="minorHAnsi" w:cstheme="minorHAnsi"/>
        </w:rPr>
        <w:t xml:space="preserve">wysokości </w:t>
      </w:r>
      <w:r w:rsidR="00F007DA" w:rsidRPr="00D90CEC">
        <w:rPr>
          <w:rFonts w:asciiTheme="minorHAnsi" w:hAnsiTheme="minorHAnsi" w:cstheme="minorHAnsi"/>
        </w:rPr>
        <w:t xml:space="preserve">do </w:t>
      </w:r>
      <w:r w:rsidR="006628EB" w:rsidRPr="0014273A">
        <w:rPr>
          <w:rFonts w:asciiTheme="minorHAnsi" w:hAnsiTheme="minorHAnsi" w:cstheme="minorHAnsi"/>
        </w:rPr>
        <w:t>5</w:t>
      </w:r>
      <w:r w:rsidR="00CD501C" w:rsidRPr="0014273A">
        <w:rPr>
          <w:rFonts w:asciiTheme="minorHAnsi" w:hAnsiTheme="minorHAnsi" w:cstheme="minorHAnsi"/>
        </w:rPr>
        <w:t xml:space="preserve">0% planowanych </w:t>
      </w:r>
      <w:r w:rsidRPr="0014273A">
        <w:rPr>
          <w:rFonts w:asciiTheme="minorHAnsi" w:hAnsiTheme="minorHAnsi" w:cstheme="minorHAnsi"/>
        </w:rPr>
        <w:t>do poniesienia kosztów</w:t>
      </w:r>
      <w:r w:rsidR="00F007DA" w:rsidRPr="0014273A">
        <w:rPr>
          <w:rFonts w:asciiTheme="minorHAnsi" w:hAnsiTheme="minorHAnsi" w:cstheme="minorHAnsi"/>
        </w:rPr>
        <w:t xml:space="preserve">, </w:t>
      </w:r>
      <w:r w:rsidRPr="0014273A">
        <w:rPr>
          <w:rFonts w:asciiTheme="minorHAnsi" w:hAnsiTheme="minorHAnsi" w:cstheme="minorHAnsi"/>
        </w:rPr>
        <w:t xml:space="preserve">przy założeniu </w:t>
      </w:r>
      <w:r w:rsidR="0064649F" w:rsidRPr="0014273A">
        <w:rPr>
          <w:rFonts w:asciiTheme="minorHAnsi" w:hAnsiTheme="minorHAnsi" w:cstheme="minorHAnsi"/>
        </w:rPr>
        <w:t xml:space="preserve">co najmniej </w:t>
      </w:r>
      <w:r w:rsidR="006628EB" w:rsidRPr="0014273A">
        <w:rPr>
          <w:rFonts w:asciiTheme="minorHAnsi" w:hAnsiTheme="minorHAnsi" w:cstheme="minorHAnsi"/>
        </w:rPr>
        <w:t>5</w:t>
      </w:r>
      <w:r w:rsidRPr="0014273A">
        <w:rPr>
          <w:rFonts w:asciiTheme="minorHAnsi" w:hAnsiTheme="minorHAnsi" w:cstheme="minorHAnsi"/>
        </w:rPr>
        <w:t>0% u</w:t>
      </w:r>
      <w:r w:rsidRPr="00D90CEC">
        <w:rPr>
          <w:rFonts w:asciiTheme="minorHAnsi" w:hAnsiTheme="minorHAnsi" w:cstheme="minorHAnsi"/>
        </w:rPr>
        <w:t xml:space="preserve">działu środków własnych </w:t>
      </w:r>
      <w:r w:rsidR="00F007DA" w:rsidRPr="00D90CEC">
        <w:rPr>
          <w:rFonts w:asciiTheme="minorHAnsi" w:hAnsiTheme="minorHAnsi" w:cstheme="minorHAnsi"/>
        </w:rPr>
        <w:t>ROD</w:t>
      </w:r>
      <w:r w:rsidRPr="00D90CEC">
        <w:rPr>
          <w:rFonts w:asciiTheme="minorHAnsi" w:hAnsiTheme="minorHAnsi" w:cstheme="minorHAnsi"/>
        </w:rPr>
        <w:t xml:space="preserve"> ubiegającego się o dotację.</w:t>
      </w:r>
    </w:p>
    <w:p w:rsidR="007039BA" w:rsidRDefault="007039BA" w:rsidP="00A561FA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 w:rsidRPr="00D90CEC">
        <w:rPr>
          <w:rFonts w:asciiTheme="minorHAnsi" w:hAnsiTheme="minorHAnsi" w:cstheme="minorHAnsi"/>
        </w:rPr>
        <w:t xml:space="preserve">Środki </w:t>
      </w:r>
      <w:r w:rsidR="005F3911">
        <w:rPr>
          <w:rFonts w:asciiTheme="minorHAnsi" w:hAnsiTheme="minorHAnsi" w:cstheme="minorHAnsi"/>
        </w:rPr>
        <w:t>własne, o których mowa w pkt</w:t>
      </w:r>
      <w:r w:rsidRPr="00D90CEC">
        <w:rPr>
          <w:rFonts w:asciiTheme="minorHAnsi" w:hAnsiTheme="minorHAnsi" w:cstheme="minorHAnsi"/>
        </w:rPr>
        <w:t xml:space="preserve"> </w:t>
      </w:r>
      <w:r w:rsidR="00E9618B" w:rsidRPr="00D90CEC">
        <w:rPr>
          <w:rFonts w:asciiTheme="minorHAnsi" w:hAnsiTheme="minorHAnsi" w:cstheme="minorHAnsi"/>
        </w:rPr>
        <w:t>3</w:t>
      </w:r>
      <w:r w:rsidRPr="00D90CEC">
        <w:rPr>
          <w:rFonts w:asciiTheme="minorHAnsi" w:hAnsiTheme="minorHAnsi" w:cstheme="minorHAnsi"/>
        </w:rPr>
        <w:t>, pomniejsza się o naliczony podatek od towarów i</w:t>
      </w:r>
      <w:r w:rsidR="00393960" w:rsidRPr="00D90CEC">
        <w:rPr>
          <w:rFonts w:asciiTheme="minorHAnsi" w:hAnsiTheme="minorHAnsi" w:cstheme="minorHAnsi"/>
        </w:rPr>
        <w:t> </w:t>
      </w:r>
      <w:r w:rsidRPr="00D90CEC">
        <w:rPr>
          <w:rFonts w:asciiTheme="minorHAnsi" w:hAnsiTheme="minorHAnsi" w:cstheme="minorHAnsi"/>
        </w:rPr>
        <w:t xml:space="preserve">usług, jeżeli </w:t>
      </w:r>
      <w:r w:rsidR="00A774A7">
        <w:rPr>
          <w:rFonts w:asciiTheme="minorHAnsi" w:hAnsiTheme="minorHAnsi" w:cstheme="minorHAnsi"/>
        </w:rPr>
        <w:t>ROD</w:t>
      </w:r>
      <w:r w:rsidRPr="00D90CEC">
        <w:rPr>
          <w:rFonts w:asciiTheme="minorHAnsi" w:hAnsiTheme="minorHAnsi" w:cstheme="minorHAnsi"/>
        </w:rPr>
        <w:t xml:space="preserve"> przysługuje prawo do jego odliczenia.</w:t>
      </w:r>
    </w:p>
    <w:p w:rsidR="00ED5755" w:rsidRPr="008043D2" w:rsidRDefault="008043D2" w:rsidP="008043D2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Każdy ROD może złożyć maksymalnie jeden wniosek o przyznanie dotacji</w:t>
      </w:r>
      <w:r w:rsidR="00421D56" w:rsidRPr="00D90CE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W przypadku, gdy ROD prowadzi więcej niż jeden ogród dopuszczalne jest złożenie maksymalnie po jednym wniosku o przyznanie dotacji na każdy ogród.</w:t>
      </w:r>
    </w:p>
    <w:p w:rsidR="007B15D2" w:rsidRDefault="00ED5755" w:rsidP="00A561FA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 w:rsidRPr="00D90CEC">
        <w:rPr>
          <w:rFonts w:asciiTheme="minorHAnsi" w:hAnsiTheme="minorHAnsi" w:cstheme="minorHAnsi"/>
        </w:rPr>
        <w:t xml:space="preserve">Udzielanie dotacji odbywa się na wniosek </w:t>
      </w:r>
      <w:r w:rsidR="006B4E85">
        <w:rPr>
          <w:rFonts w:asciiTheme="minorHAnsi" w:hAnsiTheme="minorHAnsi" w:cstheme="minorHAnsi"/>
        </w:rPr>
        <w:t xml:space="preserve">ROD </w:t>
      </w:r>
      <w:r w:rsidRPr="00D90CEC">
        <w:rPr>
          <w:rFonts w:asciiTheme="minorHAnsi" w:hAnsiTheme="minorHAnsi" w:cstheme="minorHAnsi"/>
        </w:rPr>
        <w:t xml:space="preserve">złożony </w:t>
      </w:r>
      <w:r w:rsidR="006B4E85">
        <w:rPr>
          <w:rFonts w:asciiTheme="minorHAnsi" w:hAnsiTheme="minorHAnsi" w:cstheme="minorHAnsi"/>
        </w:rPr>
        <w:t xml:space="preserve">w formie pisemnej </w:t>
      </w:r>
      <w:r w:rsidRPr="00D90CEC">
        <w:rPr>
          <w:rFonts w:asciiTheme="minorHAnsi" w:hAnsiTheme="minorHAnsi" w:cstheme="minorHAnsi"/>
        </w:rPr>
        <w:t>do Prezydenta w</w:t>
      </w:r>
      <w:r w:rsidR="00F00B3D">
        <w:rPr>
          <w:rFonts w:asciiTheme="minorHAnsi" w:hAnsiTheme="minorHAnsi" w:cstheme="minorHAnsi"/>
        </w:rPr>
        <w:t> </w:t>
      </w:r>
      <w:r w:rsidRPr="00D90CEC">
        <w:rPr>
          <w:rFonts w:asciiTheme="minorHAnsi" w:hAnsiTheme="minorHAnsi" w:cstheme="minorHAnsi"/>
        </w:rPr>
        <w:t xml:space="preserve">terminie </w:t>
      </w:r>
      <w:r w:rsidR="00D51BD8" w:rsidRPr="00D90CEC">
        <w:rPr>
          <w:rFonts w:asciiTheme="minorHAnsi" w:hAnsiTheme="minorHAnsi" w:cstheme="minorHAnsi"/>
        </w:rPr>
        <w:t>określonym w ogłoszeniu o naborze wniosków</w:t>
      </w:r>
      <w:r w:rsidRPr="00D90CEC">
        <w:rPr>
          <w:rFonts w:asciiTheme="minorHAnsi" w:hAnsiTheme="minorHAnsi" w:cstheme="minorHAnsi"/>
        </w:rPr>
        <w:t xml:space="preserve">, </w:t>
      </w:r>
      <w:r w:rsidR="006B4E85">
        <w:rPr>
          <w:rFonts w:asciiTheme="minorHAnsi" w:hAnsiTheme="minorHAnsi" w:cstheme="minorHAnsi"/>
        </w:rPr>
        <w:t>zamieszczanym</w:t>
      </w:r>
      <w:r w:rsidRPr="00D90CEC">
        <w:rPr>
          <w:rFonts w:asciiTheme="minorHAnsi" w:hAnsiTheme="minorHAnsi" w:cstheme="minorHAnsi"/>
        </w:rPr>
        <w:t xml:space="preserve"> każdorazowo przez Prezydenta w</w:t>
      </w:r>
      <w:r w:rsidR="000B2399" w:rsidRPr="00D90CEC">
        <w:rPr>
          <w:rFonts w:asciiTheme="minorHAnsi" w:hAnsiTheme="minorHAnsi" w:cstheme="minorHAnsi"/>
        </w:rPr>
        <w:t> </w:t>
      </w:r>
      <w:r w:rsidRPr="00D90CEC">
        <w:rPr>
          <w:rFonts w:asciiTheme="minorHAnsi" w:hAnsiTheme="minorHAnsi" w:cstheme="minorHAnsi"/>
        </w:rPr>
        <w:t>B</w:t>
      </w:r>
      <w:r w:rsidR="00D51BD8" w:rsidRPr="00D90CEC">
        <w:rPr>
          <w:rFonts w:asciiTheme="minorHAnsi" w:hAnsiTheme="minorHAnsi" w:cstheme="minorHAnsi"/>
        </w:rPr>
        <w:t>iuletynie Informacji Publicznej.</w:t>
      </w:r>
    </w:p>
    <w:p w:rsidR="00D90CEC" w:rsidRPr="00D90CEC" w:rsidRDefault="000B2399" w:rsidP="00A561FA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 w:rsidRPr="00D90CEC">
        <w:rPr>
          <w:rFonts w:asciiTheme="minorHAnsi" w:hAnsiTheme="minorHAnsi" w:cstheme="minorHAnsi"/>
        </w:rPr>
        <w:t xml:space="preserve">Wniosek, o którym mowa w pkt </w:t>
      </w:r>
      <w:r w:rsidR="00F00B3D">
        <w:rPr>
          <w:rFonts w:asciiTheme="minorHAnsi" w:hAnsiTheme="minorHAnsi" w:cstheme="minorHAnsi"/>
        </w:rPr>
        <w:t>6</w:t>
      </w:r>
      <w:r w:rsidRPr="00D90CEC">
        <w:rPr>
          <w:rFonts w:asciiTheme="minorHAnsi" w:hAnsiTheme="minorHAnsi" w:cstheme="minorHAnsi"/>
        </w:rPr>
        <w:t xml:space="preserve"> zawiera</w:t>
      </w:r>
      <w:r w:rsidR="0014273A">
        <w:rPr>
          <w:rFonts w:asciiTheme="minorHAnsi" w:hAnsiTheme="minorHAnsi" w:cstheme="minorHAnsi"/>
        </w:rPr>
        <w:t>:</w:t>
      </w:r>
    </w:p>
    <w:p w:rsidR="003C61D9" w:rsidRPr="006643F6" w:rsidRDefault="00F00B3D" w:rsidP="00A561FA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B2399">
        <w:rPr>
          <w:rFonts w:asciiTheme="minorHAnsi" w:hAnsiTheme="minorHAnsi" w:cstheme="minorHAnsi"/>
        </w:rPr>
        <w:t>zczegółowy zakres zadania</w:t>
      </w:r>
      <w:r w:rsidR="000425B4">
        <w:rPr>
          <w:rFonts w:asciiTheme="minorHAnsi" w:hAnsiTheme="minorHAnsi" w:cstheme="minorHAnsi"/>
        </w:rPr>
        <w:t>;</w:t>
      </w:r>
    </w:p>
    <w:p w:rsidR="00DA3659" w:rsidRPr="000B2399" w:rsidRDefault="00F00B3D" w:rsidP="00A561FA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0B2399">
        <w:rPr>
          <w:rFonts w:asciiTheme="minorHAnsi" w:hAnsiTheme="minorHAnsi" w:cstheme="minorHAnsi"/>
        </w:rPr>
        <w:t>ermin i miejsce realizacji zadania</w:t>
      </w:r>
      <w:r w:rsidR="000425B4">
        <w:rPr>
          <w:rFonts w:asciiTheme="minorHAnsi" w:hAnsiTheme="minorHAnsi" w:cstheme="minorHAnsi"/>
        </w:rPr>
        <w:t>;</w:t>
      </w:r>
    </w:p>
    <w:p w:rsidR="007549F9" w:rsidRPr="006643F6" w:rsidRDefault="00F00B3D" w:rsidP="00A561FA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0B2399">
        <w:rPr>
          <w:rFonts w:asciiTheme="minorHAnsi" w:hAnsiTheme="minorHAnsi" w:cstheme="minorHAnsi"/>
        </w:rPr>
        <w:t>alkulację przewidywanych kosztów realizacji zadania wraz z  wyszczególnieniem źródeł ich finansowania</w:t>
      </w:r>
      <w:r w:rsidR="000425B4">
        <w:rPr>
          <w:rFonts w:asciiTheme="minorHAnsi" w:hAnsiTheme="minorHAnsi" w:cstheme="minorHAnsi"/>
        </w:rPr>
        <w:t>;</w:t>
      </w:r>
    </w:p>
    <w:p w:rsidR="007549F9" w:rsidRPr="006643F6" w:rsidRDefault="00F00B3D" w:rsidP="00A561FA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0B2399">
        <w:rPr>
          <w:rFonts w:asciiTheme="minorHAnsi" w:hAnsiTheme="minorHAnsi" w:cstheme="minorHAnsi"/>
        </w:rPr>
        <w:t>zasadnienie konieczności realizacji zadania</w:t>
      </w:r>
      <w:r w:rsidR="000425B4">
        <w:rPr>
          <w:rFonts w:asciiTheme="minorHAnsi" w:hAnsiTheme="minorHAnsi" w:cstheme="minorHAnsi"/>
        </w:rPr>
        <w:t>;</w:t>
      </w:r>
    </w:p>
    <w:p w:rsidR="003C61D9" w:rsidRPr="00501457" w:rsidRDefault="00F00B3D" w:rsidP="00A561FA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0B2399">
        <w:rPr>
          <w:rFonts w:asciiTheme="minorHAnsi" w:hAnsiTheme="minorHAnsi" w:cstheme="minorHAnsi"/>
        </w:rPr>
        <w:t>nformację o posiadanych zasobach rzeczowych i kadrowych zapewniających wykonanie zadania</w:t>
      </w:r>
      <w:r w:rsidR="000425B4">
        <w:rPr>
          <w:rFonts w:asciiTheme="minorHAnsi" w:hAnsiTheme="minorHAnsi" w:cstheme="minorHAnsi"/>
        </w:rPr>
        <w:t>;</w:t>
      </w:r>
    </w:p>
    <w:p w:rsidR="00C00E3A" w:rsidRDefault="00F00B3D" w:rsidP="003D61A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0B2399">
        <w:rPr>
          <w:rFonts w:asciiTheme="minorHAnsi" w:hAnsiTheme="minorHAnsi" w:cstheme="minorHAnsi"/>
        </w:rPr>
        <w:t>nformację o wcześniejszej</w:t>
      </w:r>
      <w:r w:rsidR="007511A2">
        <w:rPr>
          <w:rFonts w:asciiTheme="minorHAnsi" w:hAnsiTheme="minorHAnsi" w:cstheme="minorHAnsi"/>
        </w:rPr>
        <w:t xml:space="preserve"> działalności ROD;</w:t>
      </w:r>
    </w:p>
    <w:p w:rsidR="007511A2" w:rsidRPr="0014273A" w:rsidRDefault="007511A2" w:rsidP="003D61A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14273A">
        <w:rPr>
          <w:rFonts w:asciiTheme="minorHAnsi" w:hAnsiTheme="minorHAnsi" w:cstheme="minorHAnsi"/>
        </w:rPr>
        <w:t>załączniki:</w:t>
      </w:r>
    </w:p>
    <w:p w:rsidR="0099318F" w:rsidRPr="0014273A" w:rsidRDefault="003D61AB" w:rsidP="003D61AB">
      <w:pPr>
        <w:spacing w:after="0"/>
        <w:ind w:left="709"/>
        <w:jc w:val="both"/>
        <w:rPr>
          <w:rFonts w:asciiTheme="minorHAnsi" w:hAnsiTheme="minorHAnsi" w:cstheme="minorHAnsi"/>
        </w:rPr>
      </w:pPr>
      <w:r w:rsidRPr="0014273A">
        <w:rPr>
          <w:rFonts w:asciiTheme="minorHAnsi" w:hAnsiTheme="minorHAnsi" w:cstheme="minorHAnsi"/>
        </w:rPr>
        <w:t>1) dokument potwierdzający prawo do władania nieruchomością, na której położony jest ROD;</w:t>
      </w:r>
    </w:p>
    <w:p w:rsidR="003D61AB" w:rsidRPr="0014273A" w:rsidRDefault="003D61AB" w:rsidP="003D61AB">
      <w:pPr>
        <w:spacing w:after="0"/>
        <w:ind w:left="709"/>
        <w:jc w:val="both"/>
        <w:rPr>
          <w:rFonts w:asciiTheme="minorHAnsi" w:hAnsiTheme="minorHAnsi" w:cstheme="minorHAnsi"/>
        </w:rPr>
      </w:pPr>
      <w:r w:rsidRPr="0014273A">
        <w:rPr>
          <w:rFonts w:asciiTheme="minorHAnsi" w:hAnsiTheme="minorHAnsi" w:cstheme="minorHAnsi"/>
        </w:rPr>
        <w:t>2) oświadczenie, że ROD składający wniosek nie działa w celu osiągnięcia zysku;</w:t>
      </w:r>
    </w:p>
    <w:p w:rsidR="003D61AB" w:rsidRPr="0014273A" w:rsidRDefault="003D61AB" w:rsidP="003D61AB">
      <w:pPr>
        <w:spacing w:after="0"/>
        <w:ind w:left="709"/>
        <w:jc w:val="both"/>
        <w:rPr>
          <w:rFonts w:asciiTheme="minorHAnsi" w:hAnsiTheme="minorHAnsi" w:cstheme="minorHAnsi"/>
        </w:rPr>
      </w:pPr>
      <w:r w:rsidRPr="0014273A">
        <w:rPr>
          <w:rFonts w:asciiTheme="minorHAnsi" w:hAnsiTheme="minorHAnsi" w:cstheme="minorHAnsi"/>
        </w:rPr>
        <w:t>3) pozwolenie na budowę lub potwierdzenie zgłoszenia robót budowlanych, jeśli prowadzone prace wymagają przeprowadzenia takiego postępowania w trybie ustawy z dnia 7 kwietnia 1994 r. Prawo budowlane (</w:t>
      </w:r>
      <w:proofErr w:type="spellStart"/>
      <w:r w:rsidRPr="0014273A">
        <w:rPr>
          <w:rFonts w:asciiTheme="minorHAnsi" w:hAnsiTheme="minorHAnsi" w:cstheme="minorHAnsi"/>
        </w:rPr>
        <w:t>t.j</w:t>
      </w:r>
      <w:proofErr w:type="spellEnd"/>
      <w:r w:rsidRPr="0014273A">
        <w:rPr>
          <w:rFonts w:asciiTheme="minorHAnsi" w:hAnsiTheme="minorHAnsi" w:cstheme="minorHAnsi"/>
        </w:rPr>
        <w:t>. Dz.U. 2021 poz. 2351 ze zm.);</w:t>
      </w:r>
    </w:p>
    <w:p w:rsidR="003D61AB" w:rsidRPr="0014273A" w:rsidRDefault="003D61AB" w:rsidP="003D61AB">
      <w:pPr>
        <w:spacing w:after="0"/>
        <w:ind w:left="709"/>
        <w:jc w:val="both"/>
        <w:rPr>
          <w:rFonts w:asciiTheme="minorHAnsi" w:hAnsiTheme="minorHAnsi" w:cstheme="minorHAnsi"/>
        </w:rPr>
      </w:pPr>
      <w:r w:rsidRPr="0014273A">
        <w:rPr>
          <w:rFonts w:asciiTheme="minorHAnsi" w:hAnsiTheme="minorHAnsi" w:cstheme="minorHAnsi"/>
        </w:rPr>
        <w:t>4) projekt budowlany (jeśli jest wymagany);</w:t>
      </w:r>
    </w:p>
    <w:p w:rsidR="003D61AB" w:rsidRPr="0014273A" w:rsidRDefault="003D61AB" w:rsidP="003D61AB">
      <w:pPr>
        <w:spacing w:after="0"/>
        <w:ind w:left="709"/>
        <w:jc w:val="both"/>
        <w:rPr>
          <w:rFonts w:asciiTheme="minorHAnsi" w:hAnsiTheme="minorHAnsi" w:cstheme="minorHAnsi"/>
        </w:rPr>
      </w:pPr>
      <w:r w:rsidRPr="0014273A">
        <w:rPr>
          <w:rFonts w:asciiTheme="minorHAnsi" w:hAnsiTheme="minorHAnsi" w:cstheme="minorHAnsi"/>
        </w:rPr>
        <w:t xml:space="preserve">5) harmonogram planowanych </w:t>
      </w:r>
      <w:r w:rsidR="002C2C79" w:rsidRPr="0014273A">
        <w:rPr>
          <w:rFonts w:asciiTheme="minorHAnsi" w:hAnsiTheme="minorHAnsi" w:cstheme="minorHAnsi"/>
        </w:rPr>
        <w:t xml:space="preserve">działań w ramach zadania </w:t>
      </w:r>
      <w:r w:rsidRPr="0014273A">
        <w:rPr>
          <w:rFonts w:asciiTheme="minorHAnsi" w:hAnsiTheme="minorHAnsi" w:cstheme="minorHAnsi"/>
        </w:rPr>
        <w:t xml:space="preserve">wraz z terminami </w:t>
      </w:r>
      <w:r w:rsidR="002C2C79" w:rsidRPr="0014273A">
        <w:rPr>
          <w:rFonts w:asciiTheme="minorHAnsi" w:hAnsiTheme="minorHAnsi" w:cstheme="minorHAnsi"/>
        </w:rPr>
        <w:t xml:space="preserve">ich </w:t>
      </w:r>
      <w:r w:rsidRPr="0014273A">
        <w:rPr>
          <w:rFonts w:asciiTheme="minorHAnsi" w:hAnsiTheme="minorHAnsi" w:cstheme="minorHAnsi"/>
        </w:rPr>
        <w:t>realizacji;</w:t>
      </w:r>
    </w:p>
    <w:p w:rsidR="003D61AB" w:rsidRDefault="003D61AB" w:rsidP="003D61AB">
      <w:pPr>
        <w:spacing w:after="0"/>
        <w:ind w:left="709"/>
        <w:jc w:val="both"/>
        <w:rPr>
          <w:rFonts w:asciiTheme="minorHAnsi" w:hAnsiTheme="minorHAnsi" w:cstheme="minorHAnsi"/>
        </w:rPr>
      </w:pPr>
      <w:r w:rsidRPr="0014273A">
        <w:rPr>
          <w:rFonts w:asciiTheme="minorHAnsi" w:hAnsiTheme="minorHAnsi" w:cstheme="minorHAnsi"/>
        </w:rPr>
        <w:t xml:space="preserve">6) oświadczenie ROD o możliwości lub o braku możliwości odliczenia podatku od towarów </w:t>
      </w:r>
      <w:r w:rsidR="002C2C79" w:rsidRPr="0014273A">
        <w:rPr>
          <w:rFonts w:asciiTheme="minorHAnsi" w:hAnsiTheme="minorHAnsi" w:cstheme="minorHAnsi"/>
        </w:rPr>
        <w:t xml:space="preserve">                 </w:t>
      </w:r>
      <w:r w:rsidR="0099318F">
        <w:rPr>
          <w:rFonts w:asciiTheme="minorHAnsi" w:hAnsiTheme="minorHAnsi" w:cstheme="minorHAnsi"/>
        </w:rPr>
        <w:t>i usług;</w:t>
      </w:r>
    </w:p>
    <w:p w:rsidR="0099318F" w:rsidRPr="0014273A" w:rsidRDefault="0099318F" w:rsidP="003D61AB">
      <w:pPr>
        <w:spacing w:after="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7) </w:t>
      </w:r>
      <w:r w:rsidRPr="0099318F">
        <w:rPr>
          <w:rFonts w:asciiTheme="minorHAnsi" w:hAnsiTheme="minorHAnsi" w:cstheme="minorHAnsi"/>
        </w:rPr>
        <w:t>statut ROD oraz aktualny odpis z właściwego rejestru ze wskazaniem osób go reprezentujących lub odpis uchwały o wyborze bądź zmianach</w:t>
      </w:r>
      <w:r>
        <w:rPr>
          <w:rFonts w:asciiTheme="minorHAnsi" w:hAnsiTheme="minorHAnsi" w:cstheme="minorHAnsi"/>
        </w:rPr>
        <w:t xml:space="preserve"> </w:t>
      </w:r>
      <w:r w:rsidRPr="0099318F">
        <w:rPr>
          <w:rFonts w:asciiTheme="minorHAnsi" w:hAnsiTheme="minorHAnsi" w:cstheme="minorHAnsi"/>
        </w:rPr>
        <w:t>w składzie organu reprezentującego ROD</w:t>
      </w:r>
      <w:r>
        <w:rPr>
          <w:rFonts w:asciiTheme="minorHAnsi" w:hAnsiTheme="minorHAnsi" w:cstheme="minorHAnsi"/>
        </w:rPr>
        <w:t>.</w:t>
      </w:r>
    </w:p>
    <w:p w:rsidR="00C00E3A" w:rsidRPr="00C00E3A" w:rsidRDefault="00C00E3A" w:rsidP="00C00E3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Wzór wniosku o udzielenie dotacji zostanie określony przez Prezydenta.</w:t>
      </w:r>
    </w:p>
    <w:p w:rsidR="00D90CEC" w:rsidRDefault="00D90CEC" w:rsidP="00C00E3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D90CEC">
        <w:rPr>
          <w:rFonts w:asciiTheme="minorHAnsi" w:hAnsiTheme="minorHAnsi" w:cstheme="minorHAnsi"/>
        </w:rPr>
        <w:t>W celu zaopiniowania złożonych wniosków Prezydent powołuje komisję.</w:t>
      </w:r>
    </w:p>
    <w:p w:rsidR="009352A0" w:rsidRPr="00D90CEC" w:rsidRDefault="00D90CEC" w:rsidP="00C00E3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352A0" w:rsidRPr="00D90CEC">
        <w:rPr>
          <w:rFonts w:asciiTheme="minorHAnsi" w:hAnsiTheme="minorHAnsi" w:cstheme="minorHAnsi"/>
        </w:rPr>
        <w:t>Komisja stosuje następujące kryteria oceny wniosków:</w:t>
      </w:r>
    </w:p>
    <w:p w:rsidR="009352A0" w:rsidRPr="006643F6" w:rsidRDefault="00BE6AB5" w:rsidP="00A561F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5757A">
        <w:rPr>
          <w:rFonts w:asciiTheme="minorHAnsi" w:hAnsiTheme="minorHAnsi" w:cstheme="minorHAnsi"/>
        </w:rPr>
        <w:t>pełnienie wymogów formalnych</w:t>
      </w:r>
      <w:r w:rsidR="000425B4">
        <w:rPr>
          <w:rFonts w:asciiTheme="minorHAnsi" w:hAnsiTheme="minorHAnsi" w:cstheme="minorHAnsi"/>
        </w:rPr>
        <w:t>;</w:t>
      </w:r>
    </w:p>
    <w:p w:rsidR="009352A0" w:rsidRPr="006643F6" w:rsidRDefault="00BE6AB5" w:rsidP="00A561F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</w:t>
      </w:r>
      <w:r w:rsidR="0005757A">
        <w:rPr>
          <w:rFonts w:asciiTheme="minorHAnsi" w:hAnsiTheme="minorHAnsi" w:cstheme="minorHAnsi"/>
        </w:rPr>
        <w:t>erytoryczne (szczegółowy zakres rzeczowy zadania proponowanego do realizacji, zasięg i czas działania, miejsce realizacji zadania)</w:t>
      </w:r>
      <w:r w:rsidR="000425B4">
        <w:rPr>
          <w:rFonts w:asciiTheme="minorHAnsi" w:hAnsiTheme="minorHAnsi" w:cstheme="minorHAnsi"/>
        </w:rPr>
        <w:t>;</w:t>
      </w:r>
    </w:p>
    <w:p w:rsidR="009352A0" w:rsidRPr="006643F6" w:rsidRDefault="00BE6AB5" w:rsidP="00A561F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05757A">
        <w:rPr>
          <w:rFonts w:asciiTheme="minorHAnsi" w:hAnsiTheme="minorHAnsi" w:cstheme="minorHAnsi"/>
        </w:rPr>
        <w:t>inansowe (kalkulacja przewidywanych kosztów realizowanego zadania, w tym wysokość środków finansowych uzyskanych na realizację danego zadania z innych źródeł)</w:t>
      </w:r>
      <w:r w:rsidR="000425B4">
        <w:rPr>
          <w:rFonts w:asciiTheme="minorHAnsi" w:hAnsiTheme="minorHAnsi" w:cstheme="minorHAnsi"/>
        </w:rPr>
        <w:t>;</w:t>
      </w:r>
    </w:p>
    <w:p w:rsidR="00D90CEC" w:rsidRDefault="00BE6AB5" w:rsidP="00A561F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5757A">
        <w:rPr>
          <w:rFonts w:asciiTheme="minorHAnsi" w:hAnsiTheme="minorHAnsi" w:cstheme="minorHAnsi"/>
        </w:rPr>
        <w:t>rganizacyjne (informacja o posiadanych zasobach rzeczowych i kadrowych zapewniających wykonanie zadania, informacja o wcześniejszej działalności podmiotu składającego wniosek w zakresie, którego dotyczy zadanie).</w:t>
      </w:r>
    </w:p>
    <w:p w:rsidR="004C06AC" w:rsidRDefault="004C06AC" w:rsidP="00973792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</w:rPr>
      </w:pPr>
      <w:r w:rsidRPr="00D90CEC">
        <w:rPr>
          <w:rFonts w:asciiTheme="minorHAnsi" w:hAnsiTheme="minorHAnsi" w:cstheme="minorHAnsi"/>
        </w:rPr>
        <w:t>Rozstrzygnięcie w sprawie udzielenia dotacji podejmuje Prezydent, po zapoznaniu się z </w:t>
      </w:r>
      <w:r w:rsidR="00973792">
        <w:rPr>
          <w:rFonts w:asciiTheme="minorHAnsi" w:hAnsiTheme="minorHAnsi" w:cstheme="minorHAnsi"/>
        </w:rPr>
        <w:t>opinią</w:t>
      </w:r>
      <w:r w:rsidRPr="00D90CEC">
        <w:rPr>
          <w:rFonts w:asciiTheme="minorHAnsi" w:hAnsiTheme="minorHAnsi" w:cstheme="minorHAnsi"/>
        </w:rPr>
        <w:t xml:space="preserve"> Komisji.</w:t>
      </w:r>
    </w:p>
    <w:p w:rsidR="00E05958" w:rsidRDefault="009352A0" w:rsidP="00973792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</w:rPr>
      </w:pPr>
      <w:r w:rsidRPr="00D90CEC">
        <w:rPr>
          <w:rFonts w:asciiTheme="minorHAnsi" w:hAnsiTheme="minorHAnsi" w:cstheme="minorHAnsi"/>
        </w:rPr>
        <w:t xml:space="preserve">Ogłoszenie o wynikach naboru podaje się </w:t>
      </w:r>
      <w:r w:rsidR="00E05958" w:rsidRPr="00D90CEC">
        <w:rPr>
          <w:rFonts w:asciiTheme="minorHAnsi" w:hAnsiTheme="minorHAnsi" w:cstheme="minorHAnsi"/>
        </w:rPr>
        <w:t xml:space="preserve">niezwłocznie </w:t>
      </w:r>
      <w:r w:rsidRPr="00D90CEC">
        <w:rPr>
          <w:rFonts w:asciiTheme="minorHAnsi" w:hAnsiTheme="minorHAnsi" w:cstheme="minorHAnsi"/>
        </w:rPr>
        <w:t>do publicznej wiadomości w Biuletynie Informacji Publicznej</w:t>
      </w:r>
      <w:r w:rsidR="00E05958" w:rsidRPr="00D90CEC">
        <w:rPr>
          <w:rFonts w:asciiTheme="minorHAnsi" w:hAnsiTheme="minorHAnsi" w:cstheme="minorHAnsi"/>
        </w:rPr>
        <w:t>.</w:t>
      </w:r>
      <w:r w:rsidRPr="00D90CEC">
        <w:rPr>
          <w:rFonts w:asciiTheme="minorHAnsi" w:hAnsiTheme="minorHAnsi" w:cstheme="minorHAnsi"/>
        </w:rPr>
        <w:t xml:space="preserve"> </w:t>
      </w:r>
    </w:p>
    <w:p w:rsidR="00210089" w:rsidRDefault="00D90CEC" w:rsidP="00973792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352A0" w:rsidRPr="00D90CEC">
        <w:rPr>
          <w:rFonts w:asciiTheme="minorHAnsi" w:hAnsiTheme="minorHAnsi" w:cstheme="minorHAnsi"/>
        </w:rPr>
        <w:t>Przekazanie dotacji następuje na podstawie umowy</w:t>
      </w:r>
      <w:r w:rsidR="00210089" w:rsidRPr="00D90CEC">
        <w:rPr>
          <w:rFonts w:asciiTheme="minorHAnsi" w:hAnsiTheme="minorHAnsi" w:cstheme="minorHAnsi"/>
        </w:rPr>
        <w:t xml:space="preserve"> zawartej w formie pisemnej.</w:t>
      </w:r>
      <w:r w:rsidR="009352A0" w:rsidRPr="00D90CEC">
        <w:rPr>
          <w:rFonts w:asciiTheme="minorHAnsi" w:hAnsiTheme="minorHAnsi" w:cstheme="minorHAnsi"/>
        </w:rPr>
        <w:t xml:space="preserve"> </w:t>
      </w:r>
    </w:p>
    <w:p w:rsidR="001674E5" w:rsidRPr="00B92326" w:rsidRDefault="00D90CEC" w:rsidP="001674E5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C31C6">
        <w:rPr>
          <w:rFonts w:asciiTheme="minorHAnsi" w:hAnsiTheme="minorHAnsi" w:cstheme="minorHAnsi"/>
        </w:rPr>
        <w:t>Umowa</w:t>
      </w:r>
      <w:r w:rsidR="000D6324" w:rsidRPr="00D90CEC">
        <w:rPr>
          <w:rFonts w:asciiTheme="minorHAnsi" w:hAnsiTheme="minorHAnsi" w:cstheme="minorHAnsi"/>
        </w:rPr>
        <w:t>, o której mowa w pkt 1</w:t>
      </w:r>
      <w:r w:rsidR="00C033D0">
        <w:rPr>
          <w:rFonts w:asciiTheme="minorHAnsi" w:hAnsiTheme="minorHAnsi" w:cstheme="minorHAnsi"/>
        </w:rPr>
        <w:t>3</w:t>
      </w:r>
      <w:r w:rsidR="000D6324" w:rsidRPr="00D90CEC">
        <w:rPr>
          <w:rFonts w:asciiTheme="minorHAnsi" w:hAnsiTheme="minorHAnsi" w:cstheme="minorHAnsi"/>
        </w:rPr>
        <w:t xml:space="preserve"> zostanie zawarta zgodnie z wymogami określonymi w art. 250 ustawy z dnia 27 sierpnia 2009 r. o finansach publicznych (</w:t>
      </w:r>
      <w:proofErr w:type="spellStart"/>
      <w:r w:rsidR="009D7450">
        <w:rPr>
          <w:rFonts w:asciiTheme="minorHAnsi" w:hAnsiTheme="minorHAnsi" w:cstheme="minorHAnsi"/>
        </w:rPr>
        <w:t>t.j</w:t>
      </w:r>
      <w:proofErr w:type="spellEnd"/>
      <w:r w:rsidR="009D7450">
        <w:rPr>
          <w:rFonts w:asciiTheme="minorHAnsi" w:hAnsiTheme="minorHAnsi" w:cstheme="minorHAnsi"/>
        </w:rPr>
        <w:t xml:space="preserve">. </w:t>
      </w:r>
      <w:r w:rsidR="000D6324" w:rsidRPr="00D90CEC">
        <w:rPr>
          <w:rFonts w:asciiTheme="minorHAnsi" w:hAnsiTheme="minorHAnsi" w:cstheme="minorHAnsi"/>
        </w:rPr>
        <w:t>Dz. U. 2022 poz. 1634 ze zm.).</w:t>
      </w:r>
    </w:p>
    <w:p w:rsidR="00942B1C" w:rsidRPr="006643F6" w:rsidRDefault="00FD1219" w:rsidP="00942B1C">
      <w:pPr>
        <w:jc w:val="center"/>
        <w:rPr>
          <w:rFonts w:asciiTheme="minorHAnsi" w:hAnsiTheme="minorHAnsi" w:cstheme="minorHAnsi"/>
          <w:b/>
        </w:rPr>
      </w:pPr>
      <w:r w:rsidRPr="006643F6">
        <w:rPr>
          <w:rFonts w:asciiTheme="minorHAnsi" w:hAnsiTheme="minorHAnsi" w:cstheme="minorHAnsi"/>
          <w:b/>
        </w:rPr>
        <w:t>§</w:t>
      </w:r>
      <w:r w:rsidR="000D6324">
        <w:rPr>
          <w:rFonts w:asciiTheme="minorHAnsi" w:hAnsiTheme="minorHAnsi" w:cstheme="minorHAnsi"/>
          <w:b/>
        </w:rPr>
        <w:t>3</w:t>
      </w:r>
      <w:r w:rsidRPr="006643F6">
        <w:rPr>
          <w:rFonts w:asciiTheme="minorHAnsi" w:hAnsiTheme="minorHAnsi" w:cstheme="minorHAnsi"/>
          <w:b/>
        </w:rPr>
        <w:t xml:space="preserve">. </w:t>
      </w:r>
      <w:r w:rsidR="00942B1C" w:rsidRPr="006643F6">
        <w:rPr>
          <w:rFonts w:asciiTheme="minorHAnsi" w:hAnsiTheme="minorHAnsi" w:cstheme="minorHAnsi"/>
          <w:b/>
        </w:rPr>
        <w:t>Kontrola udzielonej dotacji</w:t>
      </w:r>
    </w:p>
    <w:p w:rsidR="00C971BE" w:rsidRDefault="001674E5" w:rsidP="00A561FA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Prezydent</w:t>
      </w:r>
      <w:r w:rsidR="00C971BE" w:rsidRPr="007852C2">
        <w:rPr>
          <w:rFonts w:asciiTheme="minorHAnsi" w:hAnsiTheme="minorHAnsi" w:cstheme="minorHAnsi"/>
        </w:rPr>
        <w:t xml:space="preserve"> sprawuje kontrolę nad prawidłowością wykonywania zadania, na które wydatkowane są środki pochodzące z dotacji.</w:t>
      </w:r>
    </w:p>
    <w:p w:rsidR="007852C2" w:rsidRPr="007852C2" w:rsidRDefault="007852C2" w:rsidP="00A561FA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7852C2">
        <w:rPr>
          <w:rFonts w:asciiTheme="minorHAnsi" w:hAnsiTheme="minorHAnsi" w:cstheme="minorHAnsi"/>
        </w:rPr>
        <w:t>Celem kontroli jest sprawdzenie:</w:t>
      </w:r>
    </w:p>
    <w:p w:rsidR="007852C2" w:rsidRPr="006643F6" w:rsidRDefault="001674E5" w:rsidP="00A561F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7852C2" w:rsidRPr="006643F6">
        <w:rPr>
          <w:rFonts w:asciiTheme="minorHAnsi" w:hAnsiTheme="minorHAnsi" w:cstheme="minorHAnsi"/>
        </w:rPr>
        <w:t>t</w:t>
      </w:r>
      <w:r w:rsidR="007852C2">
        <w:rPr>
          <w:rFonts w:asciiTheme="minorHAnsi" w:hAnsiTheme="minorHAnsi" w:cstheme="minorHAnsi"/>
        </w:rPr>
        <w:t>opnia</w:t>
      </w:r>
      <w:r w:rsidR="007852C2" w:rsidRPr="006643F6">
        <w:rPr>
          <w:rFonts w:asciiTheme="minorHAnsi" w:hAnsiTheme="minorHAnsi" w:cstheme="minorHAnsi"/>
        </w:rPr>
        <w:t xml:space="preserve"> realizacji zadania</w:t>
      </w:r>
      <w:r w:rsidR="00177579">
        <w:rPr>
          <w:rFonts w:asciiTheme="minorHAnsi" w:hAnsiTheme="minorHAnsi" w:cstheme="minorHAnsi"/>
        </w:rPr>
        <w:t>;</w:t>
      </w:r>
    </w:p>
    <w:p w:rsidR="007852C2" w:rsidRPr="006643F6" w:rsidRDefault="001674E5" w:rsidP="00A561F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7852C2" w:rsidRPr="006643F6">
        <w:rPr>
          <w:rFonts w:asciiTheme="minorHAnsi" w:hAnsiTheme="minorHAnsi" w:cstheme="minorHAnsi"/>
        </w:rPr>
        <w:t>godności wydatkowania dotacji z celem, na który została przyznana</w:t>
      </w:r>
      <w:r w:rsidR="00177579">
        <w:rPr>
          <w:rFonts w:asciiTheme="minorHAnsi" w:hAnsiTheme="minorHAnsi" w:cstheme="minorHAnsi"/>
        </w:rPr>
        <w:t>;</w:t>
      </w:r>
    </w:p>
    <w:p w:rsidR="007852C2" w:rsidRDefault="001674E5" w:rsidP="00A561F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7852C2" w:rsidRPr="006643F6">
        <w:rPr>
          <w:rFonts w:asciiTheme="minorHAnsi" w:hAnsiTheme="minorHAnsi" w:cstheme="minorHAnsi"/>
        </w:rPr>
        <w:t>fektywności, rzetelnośc</w:t>
      </w:r>
      <w:r w:rsidR="007852C2">
        <w:rPr>
          <w:rFonts w:asciiTheme="minorHAnsi" w:hAnsiTheme="minorHAnsi" w:cstheme="minorHAnsi"/>
        </w:rPr>
        <w:t>i i jakości wykonywania zadania</w:t>
      </w:r>
      <w:r w:rsidR="00177579">
        <w:rPr>
          <w:rFonts w:asciiTheme="minorHAnsi" w:hAnsiTheme="minorHAnsi" w:cstheme="minorHAnsi"/>
        </w:rPr>
        <w:t>;</w:t>
      </w:r>
    </w:p>
    <w:p w:rsidR="007852C2" w:rsidRPr="006643F6" w:rsidRDefault="001674E5" w:rsidP="00A561F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7852C2">
        <w:rPr>
          <w:rFonts w:asciiTheme="minorHAnsi" w:hAnsiTheme="minorHAnsi" w:cstheme="minorHAnsi"/>
        </w:rPr>
        <w:t>rowadzenia dokumentacji związanej z realizacją zadania.</w:t>
      </w:r>
    </w:p>
    <w:p w:rsidR="007852C2" w:rsidRPr="007852C2" w:rsidRDefault="007852C2" w:rsidP="00A561FA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7852C2">
        <w:rPr>
          <w:rFonts w:asciiTheme="minorHAnsi" w:hAnsiTheme="minorHAnsi" w:cstheme="minorHAnsi"/>
        </w:rPr>
        <w:t>Kontrola może być przeprowadzona w toku realizacji zadania lub po jego zakończeniu.</w:t>
      </w:r>
    </w:p>
    <w:p w:rsidR="007852C2" w:rsidRDefault="007852C2" w:rsidP="00A561FA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kontroli, o której mowa w pkt 1, upoważnieni pracownicy mogą badać dokumenty i</w:t>
      </w:r>
      <w:r w:rsidR="00BB780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inne nośniki informacji, które mają lub mogą mieć znaczenie dla oceny prawidłowości wykonywania zadania.</w:t>
      </w:r>
    </w:p>
    <w:p w:rsidR="007852C2" w:rsidRDefault="007852C2" w:rsidP="00A561FA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Kontrolujący mają prawo żądać udzielania informacji dotyczących wykonywania zadania. Na żądanie kontrolujących ROD </w:t>
      </w:r>
      <w:r w:rsidR="00BB7800">
        <w:rPr>
          <w:rFonts w:asciiTheme="minorHAnsi" w:hAnsiTheme="minorHAnsi" w:cstheme="minorHAnsi"/>
        </w:rPr>
        <w:t>jest zobowiązany</w:t>
      </w:r>
      <w:r>
        <w:rPr>
          <w:rFonts w:asciiTheme="minorHAnsi" w:hAnsiTheme="minorHAnsi" w:cstheme="minorHAnsi"/>
        </w:rPr>
        <w:t xml:space="preserve"> dostarczyć dokumenty i inne nośniki informacji lub złożyć wyjaśnienia w termin</w:t>
      </w:r>
      <w:r w:rsidR="00BB7800">
        <w:rPr>
          <w:rFonts w:asciiTheme="minorHAnsi" w:hAnsiTheme="minorHAnsi" w:cstheme="minorHAnsi"/>
        </w:rPr>
        <w:t>ie określonym</w:t>
      </w:r>
      <w:r>
        <w:rPr>
          <w:rFonts w:asciiTheme="minorHAnsi" w:hAnsiTheme="minorHAnsi" w:cstheme="minorHAnsi"/>
        </w:rPr>
        <w:t xml:space="preserve"> przez kontrolujących. </w:t>
      </w:r>
    </w:p>
    <w:p w:rsidR="007852C2" w:rsidRPr="007852C2" w:rsidRDefault="007852C2" w:rsidP="00A561FA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kontroli przysługuje zarówno w siedzibie ROD</w:t>
      </w:r>
      <w:r w:rsidR="00F3252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jak i w miejscu realizacji zadania.</w:t>
      </w:r>
    </w:p>
    <w:p w:rsidR="005F7393" w:rsidRPr="006643F6" w:rsidRDefault="00FD1219" w:rsidP="00696BD5">
      <w:pPr>
        <w:jc w:val="center"/>
        <w:rPr>
          <w:rFonts w:asciiTheme="minorHAnsi" w:hAnsiTheme="minorHAnsi" w:cstheme="minorHAnsi"/>
          <w:b/>
        </w:rPr>
      </w:pPr>
      <w:r w:rsidRPr="006643F6">
        <w:rPr>
          <w:rFonts w:asciiTheme="minorHAnsi" w:hAnsiTheme="minorHAnsi" w:cstheme="minorHAnsi"/>
          <w:b/>
        </w:rPr>
        <w:t>§</w:t>
      </w:r>
      <w:r w:rsidR="007852C2">
        <w:rPr>
          <w:rFonts w:asciiTheme="minorHAnsi" w:hAnsiTheme="minorHAnsi" w:cstheme="minorHAnsi"/>
          <w:b/>
        </w:rPr>
        <w:t>4</w:t>
      </w:r>
      <w:r w:rsidRPr="006643F6">
        <w:rPr>
          <w:rFonts w:asciiTheme="minorHAnsi" w:hAnsiTheme="minorHAnsi" w:cstheme="minorHAnsi"/>
          <w:b/>
        </w:rPr>
        <w:t xml:space="preserve">. </w:t>
      </w:r>
      <w:r w:rsidR="00696BD5" w:rsidRPr="006643F6">
        <w:rPr>
          <w:rFonts w:asciiTheme="minorHAnsi" w:hAnsiTheme="minorHAnsi" w:cstheme="minorHAnsi"/>
          <w:b/>
        </w:rPr>
        <w:t>Rozliczenie dotacji</w:t>
      </w:r>
    </w:p>
    <w:p w:rsidR="00EA00F5" w:rsidRDefault="00F2088B" w:rsidP="00A561FA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Sprawozdanie z wykonania zadania publicznego określonego w umowie należy sporządzić w terminie 30 dni od dnia zakończenia realizacji zadania publicznego</w:t>
      </w:r>
      <w:r w:rsidR="00164680" w:rsidRPr="00743644">
        <w:rPr>
          <w:rFonts w:asciiTheme="minorHAnsi" w:hAnsiTheme="minorHAnsi" w:cstheme="minorHAnsi"/>
        </w:rPr>
        <w:t>.</w:t>
      </w:r>
    </w:p>
    <w:p w:rsidR="00F2088B" w:rsidRDefault="00F2088B" w:rsidP="00A561FA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Udzielona dotacja podlega rozliczeniu w formie sprawozdania.</w:t>
      </w:r>
    </w:p>
    <w:p w:rsidR="00F2088B" w:rsidRDefault="00F2088B" w:rsidP="00A561FA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Sprawozdanie, o którym mowa w pkt 2, zawiera:</w:t>
      </w:r>
    </w:p>
    <w:p w:rsidR="00F2088B" w:rsidRDefault="00F2088B" w:rsidP="00F2088B">
      <w:pPr>
        <w:pStyle w:val="Akapitzlist"/>
        <w:numPr>
          <w:ilvl w:val="0"/>
          <w:numId w:val="15"/>
        </w:numPr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szczegółowy opis wykonania zadania;</w:t>
      </w:r>
    </w:p>
    <w:p w:rsidR="00F2088B" w:rsidRDefault="00F2088B" w:rsidP="00F2088B">
      <w:pPr>
        <w:pStyle w:val="Akapitzlist"/>
        <w:numPr>
          <w:ilvl w:val="0"/>
          <w:numId w:val="15"/>
        </w:numPr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zestawienie wydatków poniesionych na wykonanie zadania wraz ze wskazaniem źródeł ich finansowania;</w:t>
      </w:r>
    </w:p>
    <w:p w:rsidR="00F2088B" w:rsidRDefault="00F2088B" w:rsidP="00F2088B">
      <w:pPr>
        <w:pStyle w:val="Akapitzlist"/>
        <w:numPr>
          <w:ilvl w:val="0"/>
          <w:numId w:val="15"/>
        </w:numPr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potwierdzone za zgodność z oryginałem kopie zapłaconych faktur (rachunków) dokumentujących realizację zadania.</w:t>
      </w:r>
    </w:p>
    <w:p w:rsidR="00696BD5" w:rsidRDefault="00164680" w:rsidP="00A561FA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743644">
        <w:rPr>
          <w:rFonts w:asciiTheme="minorHAnsi" w:hAnsiTheme="minorHAnsi" w:cstheme="minorHAnsi"/>
        </w:rPr>
        <w:t>Wzór sprawozdania</w:t>
      </w:r>
      <w:r w:rsidR="006F6C72" w:rsidRPr="00743644">
        <w:rPr>
          <w:rFonts w:asciiTheme="minorHAnsi" w:hAnsiTheme="minorHAnsi" w:cstheme="minorHAnsi"/>
        </w:rPr>
        <w:t xml:space="preserve">, o którym mowa w pkt </w:t>
      </w:r>
      <w:r w:rsidR="00C9335D">
        <w:rPr>
          <w:rFonts w:asciiTheme="minorHAnsi" w:hAnsiTheme="minorHAnsi" w:cstheme="minorHAnsi"/>
        </w:rPr>
        <w:t>2</w:t>
      </w:r>
      <w:r w:rsidRPr="00743644">
        <w:rPr>
          <w:rFonts w:asciiTheme="minorHAnsi" w:hAnsiTheme="minorHAnsi" w:cstheme="minorHAnsi"/>
        </w:rPr>
        <w:t xml:space="preserve"> </w:t>
      </w:r>
      <w:r w:rsidR="006322BD" w:rsidRPr="00743644">
        <w:rPr>
          <w:rFonts w:asciiTheme="minorHAnsi" w:hAnsiTheme="minorHAnsi" w:cstheme="minorHAnsi"/>
        </w:rPr>
        <w:t xml:space="preserve">zostanie określony </w:t>
      </w:r>
      <w:r w:rsidR="00782402" w:rsidRPr="00743644">
        <w:rPr>
          <w:rFonts w:asciiTheme="minorHAnsi" w:hAnsiTheme="minorHAnsi" w:cstheme="minorHAnsi"/>
        </w:rPr>
        <w:t xml:space="preserve">przez </w:t>
      </w:r>
      <w:r w:rsidR="006322BD" w:rsidRPr="00743644">
        <w:rPr>
          <w:rFonts w:asciiTheme="minorHAnsi" w:hAnsiTheme="minorHAnsi" w:cstheme="minorHAnsi"/>
        </w:rPr>
        <w:t>Prezydenta.</w:t>
      </w:r>
    </w:p>
    <w:p w:rsidR="00A15A29" w:rsidRPr="00743644" w:rsidRDefault="000F5FF1" w:rsidP="00A561FA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743644">
        <w:rPr>
          <w:rFonts w:asciiTheme="minorHAnsi" w:hAnsiTheme="minorHAnsi" w:cstheme="minorHAnsi"/>
        </w:rPr>
        <w:lastRenderedPageBreak/>
        <w:t xml:space="preserve">Dotacja podlega zwrotowi w sytuacjach oraz na zasadach i w terminach określonych w art. 251 oraz </w:t>
      </w:r>
      <w:r w:rsidR="0039238A" w:rsidRPr="00D91EF1">
        <w:rPr>
          <w:rFonts w:asciiTheme="minorHAnsi" w:hAnsiTheme="minorHAnsi" w:cstheme="minorHAnsi"/>
        </w:rPr>
        <w:t>art.</w:t>
      </w:r>
      <w:r w:rsidR="0039238A">
        <w:rPr>
          <w:rFonts w:asciiTheme="minorHAnsi" w:hAnsiTheme="minorHAnsi" w:cstheme="minorHAnsi"/>
        </w:rPr>
        <w:t xml:space="preserve"> </w:t>
      </w:r>
      <w:r w:rsidRPr="00743644">
        <w:rPr>
          <w:rFonts w:asciiTheme="minorHAnsi" w:hAnsiTheme="minorHAnsi" w:cstheme="minorHAnsi"/>
        </w:rPr>
        <w:t>252 ustawy o finansach publicznych.</w:t>
      </w:r>
      <w:r w:rsidR="008A58FA" w:rsidRPr="00743644">
        <w:rPr>
          <w:rFonts w:asciiTheme="minorHAnsi" w:hAnsiTheme="minorHAnsi" w:cstheme="minorHAnsi"/>
        </w:rPr>
        <w:t xml:space="preserve"> </w:t>
      </w:r>
    </w:p>
    <w:p w:rsidR="00743644" w:rsidRDefault="00A15A29" w:rsidP="00743644">
      <w:pPr>
        <w:jc w:val="center"/>
        <w:rPr>
          <w:rFonts w:asciiTheme="minorHAnsi" w:hAnsiTheme="minorHAnsi" w:cstheme="minorHAnsi"/>
          <w:b/>
        </w:rPr>
      </w:pPr>
      <w:r w:rsidRPr="006643F6">
        <w:rPr>
          <w:rFonts w:asciiTheme="minorHAnsi" w:hAnsiTheme="minorHAnsi" w:cstheme="minorHAnsi"/>
          <w:b/>
        </w:rPr>
        <w:t>§</w:t>
      </w:r>
      <w:r w:rsidR="00C54E8C">
        <w:rPr>
          <w:rFonts w:asciiTheme="minorHAnsi" w:hAnsiTheme="minorHAnsi" w:cstheme="minorHAnsi"/>
          <w:b/>
        </w:rPr>
        <w:t>5</w:t>
      </w:r>
      <w:r w:rsidR="00E06029">
        <w:rPr>
          <w:rFonts w:asciiTheme="minorHAnsi" w:hAnsiTheme="minorHAnsi" w:cstheme="minorHAnsi"/>
          <w:b/>
        </w:rPr>
        <w:t>.</w:t>
      </w:r>
      <w:r w:rsidRPr="006643F6">
        <w:rPr>
          <w:rFonts w:asciiTheme="minorHAnsi" w:hAnsiTheme="minorHAnsi" w:cstheme="minorHAnsi"/>
          <w:b/>
        </w:rPr>
        <w:t xml:space="preserve"> Postanowienia końcowe</w:t>
      </w:r>
    </w:p>
    <w:p w:rsidR="00B2210F" w:rsidRDefault="00B2210F" w:rsidP="00A561FA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</w:rPr>
      </w:pPr>
      <w:r w:rsidRPr="00743644">
        <w:rPr>
          <w:rFonts w:asciiTheme="minorHAnsi" w:hAnsiTheme="minorHAnsi" w:cstheme="minorHAnsi"/>
        </w:rPr>
        <w:t>Wykonanie uchwały powierza się Prezydentowi.</w:t>
      </w:r>
    </w:p>
    <w:p w:rsidR="00A15A29" w:rsidRDefault="00B2210F" w:rsidP="00A561FA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</w:rPr>
      </w:pPr>
      <w:r w:rsidRPr="00743644">
        <w:rPr>
          <w:rFonts w:asciiTheme="minorHAnsi" w:hAnsiTheme="minorHAnsi" w:cstheme="minorHAnsi"/>
        </w:rPr>
        <w:t>Uchwała wchodzi w życie po upływie 14 dni od dnia jej ogłoszenia w Dzienniku Urzędowym Województwa Śląskiego.</w:t>
      </w:r>
    </w:p>
    <w:p w:rsidR="00743644" w:rsidRPr="00743644" w:rsidRDefault="00743644" w:rsidP="00743644">
      <w:pPr>
        <w:pStyle w:val="Akapitzlist"/>
        <w:ind w:left="284"/>
        <w:jc w:val="both"/>
        <w:rPr>
          <w:rFonts w:asciiTheme="minorHAnsi" w:hAnsiTheme="minorHAnsi" w:cstheme="minorHAnsi"/>
        </w:rPr>
      </w:pPr>
    </w:p>
    <w:p w:rsidR="00A15A29" w:rsidRPr="006643F6" w:rsidRDefault="00A15A29" w:rsidP="00A15A29">
      <w:pPr>
        <w:jc w:val="both"/>
        <w:rPr>
          <w:rFonts w:asciiTheme="minorHAnsi" w:hAnsiTheme="minorHAnsi" w:cstheme="minorHAnsi"/>
        </w:rPr>
      </w:pPr>
    </w:p>
    <w:p w:rsidR="00A15A29" w:rsidRPr="006643F6" w:rsidRDefault="00A15A29" w:rsidP="00A15A29">
      <w:pPr>
        <w:jc w:val="right"/>
        <w:rPr>
          <w:rFonts w:asciiTheme="minorHAnsi" w:hAnsiTheme="minorHAnsi" w:cstheme="minorHAnsi"/>
        </w:rPr>
      </w:pPr>
      <w:r w:rsidRPr="006643F6">
        <w:rPr>
          <w:rFonts w:asciiTheme="minorHAnsi" w:hAnsiTheme="minorHAnsi" w:cstheme="minorHAnsi"/>
        </w:rPr>
        <w:t>Przewodnicząca Rady Miejskiej w Sosnowcu</w:t>
      </w:r>
    </w:p>
    <w:p w:rsidR="00A15A29" w:rsidRPr="006643F6" w:rsidRDefault="00A15A29" w:rsidP="00A15A29">
      <w:pPr>
        <w:jc w:val="right"/>
        <w:rPr>
          <w:rFonts w:asciiTheme="minorHAnsi" w:hAnsiTheme="minorHAnsi" w:cstheme="minorHAnsi"/>
        </w:rPr>
      </w:pPr>
    </w:p>
    <w:p w:rsidR="00A15A29" w:rsidRPr="001C72F4" w:rsidRDefault="00A15A29" w:rsidP="001C72F4">
      <w:pPr>
        <w:jc w:val="right"/>
        <w:rPr>
          <w:rFonts w:asciiTheme="minorHAnsi" w:hAnsiTheme="minorHAnsi" w:cstheme="minorHAnsi"/>
        </w:rPr>
      </w:pPr>
      <w:r w:rsidRPr="006643F6">
        <w:rPr>
          <w:rFonts w:asciiTheme="minorHAnsi" w:hAnsiTheme="minorHAnsi" w:cstheme="minorHAnsi"/>
        </w:rPr>
        <w:t>Ewa Szota</w:t>
      </w:r>
    </w:p>
    <w:p w:rsidR="00A15A29" w:rsidRDefault="00A15A29" w:rsidP="00336297">
      <w:pPr>
        <w:jc w:val="center"/>
        <w:rPr>
          <w:i/>
          <w:sz w:val="18"/>
          <w:szCs w:val="18"/>
        </w:rPr>
      </w:pPr>
    </w:p>
    <w:p w:rsidR="005F5ADA" w:rsidRDefault="005F5ADA" w:rsidP="00336297">
      <w:pPr>
        <w:jc w:val="center"/>
        <w:rPr>
          <w:i/>
          <w:sz w:val="18"/>
          <w:szCs w:val="18"/>
        </w:rPr>
      </w:pPr>
    </w:p>
    <w:p w:rsidR="005F5ADA" w:rsidRDefault="005F5ADA" w:rsidP="00336297">
      <w:pPr>
        <w:jc w:val="center"/>
        <w:rPr>
          <w:i/>
          <w:sz w:val="18"/>
          <w:szCs w:val="18"/>
        </w:rPr>
      </w:pPr>
    </w:p>
    <w:p w:rsidR="005F5ADA" w:rsidRDefault="005F5ADA" w:rsidP="00336297">
      <w:pPr>
        <w:jc w:val="center"/>
        <w:rPr>
          <w:i/>
          <w:sz w:val="18"/>
          <w:szCs w:val="18"/>
        </w:rPr>
      </w:pPr>
    </w:p>
    <w:p w:rsidR="005F5ADA" w:rsidRDefault="005F5ADA" w:rsidP="00336297">
      <w:pPr>
        <w:jc w:val="center"/>
        <w:rPr>
          <w:i/>
          <w:sz w:val="18"/>
          <w:szCs w:val="18"/>
        </w:rPr>
      </w:pPr>
    </w:p>
    <w:p w:rsidR="005F5ADA" w:rsidRDefault="005F5ADA" w:rsidP="00336297">
      <w:pPr>
        <w:jc w:val="center"/>
        <w:rPr>
          <w:i/>
          <w:sz w:val="18"/>
          <w:szCs w:val="18"/>
        </w:rPr>
      </w:pPr>
    </w:p>
    <w:p w:rsidR="005F5ADA" w:rsidRDefault="005F5ADA" w:rsidP="00336297">
      <w:pPr>
        <w:jc w:val="center"/>
        <w:rPr>
          <w:i/>
          <w:sz w:val="18"/>
          <w:szCs w:val="18"/>
        </w:rPr>
      </w:pPr>
    </w:p>
    <w:p w:rsidR="005F5ADA" w:rsidRDefault="005F5ADA" w:rsidP="00336297">
      <w:pPr>
        <w:jc w:val="center"/>
        <w:rPr>
          <w:i/>
          <w:sz w:val="18"/>
          <w:szCs w:val="18"/>
        </w:rPr>
      </w:pPr>
    </w:p>
    <w:p w:rsidR="005F5ADA" w:rsidRDefault="005F5ADA" w:rsidP="00336297">
      <w:pPr>
        <w:jc w:val="center"/>
        <w:rPr>
          <w:i/>
          <w:sz w:val="18"/>
          <w:szCs w:val="18"/>
        </w:rPr>
      </w:pPr>
    </w:p>
    <w:p w:rsidR="005F5ADA" w:rsidRDefault="005F5ADA" w:rsidP="00336297">
      <w:pPr>
        <w:jc w:val="center"/>
        <w:rPr>
          <w:i/>
          <w:sz w:val="18"/>
          <w:szCs w:val="18"/>
        </w:rPr>
      </w:pPr>
    </w:p>
    <w:p w:rsidR="005F5ADA" w:rsidRDefault="005F5ADA" w:rsidP="00336297">
      <w:pPr>
        <w:jc w:val="center"/>
        <w:rPr>
          <w:i/>
          <w:sz w:val="18"/>
          <w:szCs w:val="18"/>
        </w:rPr>
      </w:pPr>
    </w:p>
    <w:p w:rsidR="005F5ADA" w:rsidRDefault="005F5ADA" w:rsidP="00336297">
      <w:pPr>
        <w:jc w:val="center"/>
        <w:rPr>
          <w:i/>
          <w:sz w:val="18"/>
          <w:szCs w:val="18"/>
        </w:rPr>
      </w:pPr>
    </w:p>
    <w:p w:rsidR="005F5ADA" w:rsidRDefault="005F5ADA" w:rsidP="00336297">
      <w:pPr>
        <w:jc w:val="center"/>
        <w:rPr>
          <w:i/>
          <w:sz w:val="18"/>
          <w:szCs w:val="18"/>
        </w:rPr>
      </w:pPr>
    </w:p>
    <w:p w:rsidR="005F5ADA" w:rsidRDefault="005F5ADA" w:rsidP="00336297">
      <w:pPr>
        <w:jc w:val="center"/>
        <w:rPr>
          <w:i/>
          <w:sz w:val="18"/>
          <w:szCs w:val="18"/>
        </w:rPr>
      </w:pPr>
    </w:p>
    <w:p w:rsidR="005F5ADA" w:rsidRDefault="005F5ADA" w:rsidP="00336297">
      <w:pPr>
        <w:jc w:val="center"/>
        <w:rPr>
          <w:i/>
          <w:sz w:val="18"/>
          <w:szCs w:val="18"/>
        </w:rPr>
      </w:pPr>
    </w:p>
    <w:p w:rsidR="005F5ADA" w:rsidRDefault="005F5ADA" w:rsidP="00336297">
      <w:pPr>
        <w:jc w:val="center"/>
        <w:rPr>
          <w:i/>
          <w:sz w:val="18"/>
          <w:szCs w:val="18"/>
        </w:rPr>
      </w:pPr>
    </w:p>
    <w:p w:rsidR="005F5ADA" w:rsidRDefault="005F5ADA" w:rsidP="00336297">
      <w:pPr>
        <w:jc w:val="center"/>
        <w:rPr>
          <w:i/>
          <w:sz w:val="18"/>
          <w:szCs w:val="18"/>
        </w:rPr>
      </w:pPr>
    </w:p>
    <w:p w:rsidR="005F5ADA" w:rsidRDefault="005F5ADA" w:rsidP="00336297">
      <w:pPr>
        <w:jc w:val="center"/>
        <w:rPr>
          <w:i/>
          <w:sz w:val="18"/>
          <w:szCs w:val="18"/>
        </w:rPr>
      </w:pPr>
    </w:p>
    <w:p w:rsidR="005F5ADA" w:rsidRDefault="005F5ADA" w:rsidP="00336297">
      <w:pPr>
        <w:jc w:val="center"/>
        <w:rPr>
          <w:i/>
          <w:sz w:val="18"/>
          <w:szCs w:val="18"/>
        </w:rPr>
      </w:pPr>
    </w:p>
    <w:p w:rsidR="0016754A" w:rsidRDefault="0016754A" w:rsidP="00336297">
      <w:pPr>
        <w:jc w:val="center"/>
        <w:rPr>
          <w:i/>
          <w:sz w:val="18"/>
          <w:szCs w:val="18"/>
        </w:rPr>
      </w:pPr>
    </w:p>
    <w:p w:rsidR="0010252D" w:rsidRPr="00833453" w:rsidRDefault="0010252D" w:rsidP="0010252D">
      <w:pPr>
        <w:jc w:val="center"/>
        <w:rPr>
          <w:rFonts w:asciiTheme="minorHAnsi" w:hAnsiTheme="minorHAnsi" w:cstheme="minorHAnsi"/>
          <w:b/>
        </w:rPr>
      </w:pPr>
      <w:r w:rsidRPr="00833453">
        <w:rPr>
          <w:rFonts w:asciiTheme="minorHAnsi" w:hAnsiTheme="minorHAnsi" w:cstheme="minorHAnsi"/>
          <w:b/>
        </w:rPr>
        <w:lastRenderedPageBreak/>
        <w:t>UZASADNIENIE</w:t>
      </w:r>
    </w:p>
    <w:p w:rsidR="0010252D" w:rsidRPr="00833453" w:rsidRDefault="0010252D" w:rsidP="0010252D">
      <w:pPr>
        <w:jc w:val="both"/>
        <w:rPr>
          <w:rFonts w:asciiTheme="minorHAnsi" w:hAnsiTheme="minorHAnsi" w:cstheme="minorHAnsi"/>
        </w:rPr>
      </w:pPr>
      <w:r w:rsidRPr="00833453">
        <w:rPr>
          <w:rFonts w:asciiTheme="minorHAnsi" w:hAnsiTheme="minorHAnsi" w:cstheme="minorHAnsi"/>
        </w:rPr>
        <w:t>Uchwały Nr ....................... Rady Miejskiej w Sosnowcu z dnia ....................... w sprawie określenia zasad udzielania dotacji celowej ze środków budżetu Miasta Sosnowiec na zadania służące tworzeniu warunków dla rozwoju rodzinnych ogrodów działkowych.</w:t>
      </w:r>
    </w:p>
    <w:p w:rsidR="0010252D" w:rsidRPr="00833453" w:rsidRDefault="0010252D" w:rsidP="0010252D">
      <w:pPr>
        <w:jc w:val="both"/>
        <w:rPr>
          <w:rFonts w:asciiTheme="minorHAnsi" w:hAnsiTheme="minorHAnsi" w:cstheme="minorHAnsi"/>
        </w:rPr>
      </w:pPr>
      <w:r w:rsidRPr="00833453">
        <w:rPr>
          <w:rFonts w:asciiTheme="minorHAnsi" w:hAnsiTheme="minorHAnsi" w:cstheme="minorHAnsi"/>
        </w:rPr>
        <w:tab/>
        <w:t>Zgodnie z art. 18 ust. 2 pkt 15 ustawy o samorządzie gminnym – do wyłącznej właściwości rady gminy należy – między innymi – stanowienie w sprawach zastrzeżonych ustawowo do kompetencji rady. W ustawie o rodzinnych ogrodach działkowych – w art. 17 ust. 1 i ust. 2 – znajduje się zapis, iż stowarzyszenie ogrodowe, prowadzące ROD na obszarze danej gminy może otrzymywać dotację celową z budżetu tej gminy, z zastosowaniem przepisów ustawy z dnia 27 sierpnia 2009 r. o</w:t>
      </w:r>
      <w:r w:rsidR="00833453">
        <w:rPr>
          <w:rFonts w:asciiTheme="minorHAnsi" w:hAnsiTheme="minorHAnsi" w:cstheme="minorHAnsi"/>
        </w:rPr>
        <w:t> </w:t>
      </w:r>
      <w:r w:rsidRPr="00833453">
        <w:rPr>
          <w:rFonts w:asciiTheme="minorHAnsi" w:hAnsiTheme="minorHAnsi" w:cstheme="minorHAnsi"/>
        </w:rPr>
        <w:t>finansach publicznych, w zakresie udzielania dotacji celowych dla podmiotów niezaliczanych do sektora finansów publicznych i niedziałających w celu osiągnięcia zysku. Dotacja, o której mowa w</w:t>
      </w:r>
      <w:r w:rsidR="00833453">
        <w:rPr>
          <w:rFonts w:asciiTheme="minorHAnsi" w:hAnsiTheme="minorHAnsi" w:cstheme="minorHAnsi"/>
        </w:rPr>
        <w:t> </w:t>
      </w:r>
      <w:r w:rsidRPr="00833453">
        <w:rPr>
          <w:rFonts w:asciiTheme="minorHAnsi" w:hAnsiTheme="minorHAnsi" w:cstheme="minorHAnsi"/>
        </w:rPr>
        <w:t>ust. 1, ma służyć realizacji celu publicznego, związanego z zadaniem gminy, o którym mowa w art. 6 ust. 1 (tworzenie warunków dla rozwoju ROD) i może być przeznaczona w szczególności na budowę lub modernizację infrastruktury ogrodowej, jeżeli wpłynie to na poprawę warunków do korzystania z</w:t>
      </w:r>
      <w:r w:rsidR="00833453">
        <w:rPr>
          <w:rFonts w:asciiTheme="minorHAnsi" w:hAnsiTheme="minorHAnsi" w:cstheme="minorHAnsi"/>
        </w:rPr>
        <w:t> </w:t>
      </w:r>
      <w:r w:rsidRPr="00833453">
        <w:rPr>
          <w:rFonts w:asciiTheme="minorHAnsi" w:hAnsiTheme="minorHAnsi" w:cstheme="minorHAnsi"/>
        </w:rPr>
        <w:t>ROD przez działkowców lub zwiększy dostępność społeczności lokalnej do tego ROD.</w:t>
      </w:r>
    </w:p>
    <w:p w:rsidR="0010252D" w:rsidRPr="00833453" w:rsidRDefault="0010252D" w:rsidP="0010252D">
      <w:pPr>
        <w:jc w:val="both"/>
        <w:rPr>
          <w:rFonts w:asciiTheme="minorHAnsi" w:hAnsiTheme="minorHAnsi" w:cstheme="minorHAnsi"/>
        </w:rPr>
      </w:pPr>
      <w:r w:rsidRPr="00833453">
        <w:rPr>
          <w:rFonts w:asciiTheme="minorHAnsi" w:hAnsiTheme="minorHAnsi" w:cstheme="minorHAnsi"/>
        </w:rPr>
        <w:tab/>
        <w:t>Ustawa o finansach publicznych z kolei stanowi w art. 221 ust. 4, że: „...tryb postępowania o</w:t>
      </w:r>
      <w:r w:rsidR="00833453">
        <w:rPr>
          <w:rFonts w:asciiTheme="minorHAnsi" w:hAnsiTheme="minorHAnsi" w:cstheme="minorHAnsi"/>
        </w:rPr>
        <w:t> </w:t>
      </w:r>
      <w:r w:rsidRPr="00833453">
        <w:rPr>
          <w:rFonts w:asciiTheme="minorHAnsi" w:hAnsiTheme="minorHAnsi" w:cstheme="minorHAnsi"/>
        </w:rPr>
        <w:t>udzielenie dotacji na inne zadania niż określone w ustawie o działalności pożytku publicznego i</w:t>
      </w:r>
      <w:r w:rsidR="00833453">
        <w:rPr>
          <w:rFonts w:asciiTheme="minorHAnsi" w:hAnsiTheme="minorHAnsi" w:cstheme="minorHAnsi"/>
        </w:rPr>
        <w:t> </w:t>
      </w:r>
      <w:r w:rsidRPr="00833453">
        <w:rPr>
          <w:rFonts w:asciiTheme="minorHAnsi" w:hAnsiTheme="minorHAnsi" w:cstheme="minorHAnsi"/>
        </w:rPr>
        <w:t>o</w:t>
      </w:r>
      <w:r w:rsidR="00833453">
        <w:rPr>
          <w:rFonts w:asciiTheme="minorHAnsi" w:hAnsiTheme="minorHAnsi" w:cstheme="minorHAnsi"/>
        </w:rPr>
        <w:t> </w:t>
      </w:r>
      <w:r w:rsidRPr="00833453">
        <w:rPr>
          <w:rFonts w:asciiTheme="minorHAnsi" w:hAnsiTheme="minorHAnsi" w:cstheme="minorHAnsi"/>
        </w:rPr>
        <w:t>wolontariacie, sposób jej rozliczania oraz sposób kontroli wykonywania zleconego zadania określa, w drodze uchwały, organ stanowiący jednostki samorządu terytorialnego, mając na uwadze zapewnienie jawności postępowania o udzielenie dotacji i jej rozliczenia.”</w:t>
      </w:r>
    </w:p>
    <w:p w:rsidR="0010252D" w:rsidRPr="00833453" w:rsidRDefault="0010252D" w:rsidP="0010252D">
      <w:pPr>
        <w:jc w:val="both"/>
        <w:rPr>
          <w:rFonts w:asciiTheme="minorHAnsi" w:hAnsiTheme="minorHAnsi" w:cstheme="minorHAnsi"/>
        </w:rPr>
      </w:pPr>
      <w:r w:rsidRPr="00833453">
        <w:rPr>
          <w:rFonts w:asciiTheme="minorHAnsi" w:hAnsiTheme="minorHAnsi" w:cstheme="minorHAnsi"/>
        </w:rPr>
        <w:tab/>
        <w:t>Mając na uwadze powyższe regulacje prawne, Rada Miejska określa niniejszą uchwałą zasady udzielania takiej dotacji.</w:t>
      </w:r>
    </w:p>
    <w:p w:rsidR="00A15A29" w:rsidRDefault="00A15A29" w:rsidP="00336297">
      <w:pPr>
        <w:jc w:val="center"/>
        <w:rPr>
          <w:i/>
          <w:sz w:val="18"/>
          <w:szCs w:val="18"/>
        </w:rPr>
      </w:pPr>
    </w:p>
    <w:p w:rsidR="00A15A29" w:rsidRDefault="00A15A29" w:rsidP="00336297">
      <w:pPr>
        <w:jc w:val="center"/>
        <w:rPr>
          <w:i/>
          <w:sz w:val="18"/>
          <w:szCs w:val="18"/>
        </w:rPr>
      </w:pPr>
    </w:p>
    <w:p w:rsidR="00A15A29" w:rsidRDefault="00A15A29" w:rsidP="00336297">
      <w:pPr>
        <w:jc w:val="center"/>
        <w:rPr>
          <w:i/>
          <w:sz w:val="18"/>
          <w:szCs w:val="18"/>
        </w:rPr>
      </w:pPr>
    </w:p>
    <w:p w:rsidR="00A15A29" w:rsidRDefault="00A15A29" w:rsidP="00336297">
      <w:pPr>
        <w:jc w:val="center"/>
        <w:rPr>
          <w:i/>
          <w:sz w:val="18"/>
          <w:szCs w:val="18"/>
        </w:rPr>
      </w:pPr>
    </w:p>
    <w:p w:rsidR="00A15A29" w:rsidRDefault="00A15A29" w:rsidP="00336297">
      <w:pPr>
        <w:jc w:val="center"/>
        <w:rPr>
          <w:i/>
          <w:sz w:val="18"/>
          <w:szCs w:val="18"/>
        </w:rPr>
      </w:pPr>
    </w:p>
    <w:sectPr w:rsidR="00A15A29" w:rsidSect="00FB1E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170" w:rsidRDefault="009C1170" w:rsidP="001751EA">
      <w:pPr>
        <w:spacing w:after="0" w:line="240" w:lineRule="auto"/>
      </w:pPr>
      <w:r>
        <w:separator/>
      </w:r>
    </w:p>
  </w:endnote>
  <w:endnote w:type="continuationSeparator" w:id="0">
    <w:p w:rsidR="009C1170" w:rsidRDefault="009C1170" w:rsidP="0017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35219"/>
      <w:docPartObj>
        <w:docPartGallery w:val="Page Numbers (Bottom of Page)"/>
        <w:docPartUnique/>
      </w:docPartObj>
    </w:sdtPr>
    <w:sdtContent>
      <w:p w:rsidR="001751EA" w:rsidRDefault="008522B2">
        <w:pPr>
          <w:pStyle w:val="Stopka"/>
          <w:jc w:val="center"/>
        </w:pPr>
        <w:fldSimple w:instr=" PAGE   \* MERGEFORMAT ">
          <w:r w:rsidR="007828F0">
            <w:rPr>
              <w:noProof/>
            </w:rPr>
            <w:t>5</w:t>
          </w:r>
        </w:fldSimple>
      </w:p>
    </w:sdtContent>
  </w:sdt>
  <w:p w:rsidR="001751EA" w:rsidRDefault="001751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170" w:rsidRDefault="009C1170" w:rsidP="001751EA">
      <w:pPr>
        <w:spacing w:after="0" w:line="240" w:lineRule="auto"/>
      </w:pPr>
      <w:r>
        <w:separator/>
      </w:r>
    </w:p>
  </w:footnote>
  <w:footnote w:type="continuationSeparator" w:id="0">
    <w:p w:rsidR="009C1170" w:rsidRDefault="009C1170" w:rsidP="00175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AF4"/>
    <w:multiLevelType w:val="hybridMultilevel"/>
    <w:tmpl w:val="E7261A20"/>
    <w:lvl w:ilvl="0" w:tplc="6310F9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453E1"/>
    <w:multiLevelType w:val="hybridMultilevel"/>
    <w:tmpl w:val="6B4A5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92E34"/>
    <w:multiLevelType w:val="hybridMultilevel"/>
    <w:tmpl w:val="97064144"/>
    <w:lvl w:ilvl="0" w:tplc="027EFB66">
      <w:start w:val="10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54BC6"/>
    <w:multiLevelType w:val="hybridMultilevel"/>
    <w:tmpl w:val="55703EEC"/>
    <w:lvl w:ilvl="0" w:tplc="6F4C43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A7C68"/>
    <w:multiLevelType w:val="hybridMultilevel"/>
    <w:tmpl w:val="E18C44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B5788"/>
    <w:multiLevelType w:val="hybridMultilevel"/>
    <w:tmpl w:val="8A4024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848784E"/>
    <w:multiLevelType w:val="hybridMultilevel"/>
    <w:tmpl w:val="97725E10"/>
    <w:lvl w:ilvl="0" w:tplc="6F4C43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C5561"/>
    <w:multiLevelType w:val="hybridMultilevel"/>
    <w:tmpl w:val="2B688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B4A30"/>
    <w:multiLevelType w:val="hybridMultilevel"/>
    <w:tmpl w:val="90406054"/>
    <w:lvl w:ilvl="0" w:tplc="6310F9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C18F1"/>
    <w:multiLevelType w:val="hybridMultilevel"/>
    <w:tmpl w:val="96166684"/>
    <w:lvl w:ilvl="0" w:tplc="4F40AD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0075A"/>
    <w:multiLevelType w:val="hybridMultilevel"/>
    <w:tmpl w:val="4FB079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87B78CB"/>
    <w:multiLevelType w:val="hybridMultilevel"/>
    <w:tmpl w:val="BCB60D58"/>
    <w:lvl w:ilvl="0" w:tplc="6F4C43F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0044A0"/>
    <w:multiLevelType w:val="hybridMultilevel"/>
    <w:tmpl w:val="C494D6C2"/>
    <w:lvl w:ilvl="0" w:tplc="21BA306C">
      <w:start w:val="1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A87472"/>
    <w:multiLevelType w:val="hybridMultilevel"/>
    <w:tmpl w:val="F1ACE70A"/>
    <w:lvl w:ilvl="0" w:tplc="E81C31E2">
      <w:start w:val="8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B2D2C"/>
    <w:multiLevelType w:val="hybridMultilevel"/>
    <w:tmpl w:val="AE1ABDCE"/>
    <w:lvl w:ilvl="0" w:tplc="88A6BBE4">
      <w:start w:val="12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14"/>
  </w:num>
  <w:num w:numId="10">
    <w:abstractNumId w:val="0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  <w:num w:numId="15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167"/>
    <w:rsid w:val="000143E0"/>
    <w:rsid w:val="00024877"/>
    <w:rsid w:val="000321A4"/>
    <w:rsid w:val="00033155"/>
    <w:rsid w:val="000425B4"/>
    <w:rsid w:val="00047425"/>
    <w:rsid w:val="0005757A"/>
    <w:rsid w:val="00062951"/>
    <w:rsid w:val="000720AC"/>
    <w:rsid w:val="000821E0"/>
    <w:rsid w:val="000A2752"/>
    <w:rsid w:val="000B226D"/>
    <w:rsid w:val="000B2399"/>
    <w:rsid w:val="000C795E"/>
    <w:rsid w:val="000D2563"/>
    <w:rsid w:val="000D38A5"/>
    <w:rsid w:val="000D6324"/>
    <w:rsid w:val="000E1568"/>
    <w:rsid w:val="000E2ABC"/>
    <w:rsid w:val="000E73C5"/>
    <w:rsid w:val="000F5FF1"/>
    <w:rsid w:val="0010246D"/>
    <w:rsid w:val="0010252D"/>
    <w:rsid w:val="001113A5"/>
    <w:rsid w:val="0014273A"/>
    <w:rsid w:val="0014391A"/>
    <w:rsid w:val="00155149"/>
    <w:rsid w:val="00164680"/>
    <w:rsid w:val="00166196"/>
    <w:rsid w:val="001674E5"/>
    <w:rsid w:val="0016754A"/>
    <w:rsid w:val="001751EA"/>
    <w:rsid w:val="00176C22"/>
    <w:rsid w:val="00177579"/>
    <w:rsid w:val="001801A1"/>
    <w:rsid w:val="001856D2"/>
    <w:rsid w:val="001878EC"/>
    <w:rsid w:val="00193065"/>
    <w:rsid w:val="00195D16"/>
    <w:rsid w:val="001A3BD9"/>
    <w:rsid w:val="001A5E4A"/>
    <w:rsid w:val="001A7256"/>
    <w:rsid w:val="001B6F5E"/>
    <w:rsid w:val="001B7E8A"/>
    <w:rsid w:val="001C0FCB"/>
    <w:rsid w:val="001C5D89"/>
    <w:rsid w:val="001C72F4"/>
    <w:rsid w:val="001D2F8A"/>
    <w:rsid w:val="00210089"/>
    <w:rsid w:val="00227620"/>
    <w:rsid w:val="0023068B"/>
    <w:rsid w:val="00247D77"/>
    <w:rsid w:val="0026747D"/>
    <w:rsid w:val="002751BA"/>
    <w:rsid w:val="00293D1F"/>
    <w:rsid w:val="00296683"/>
    <w:rsid w:val="002A572A"/>
    <w:rsid w:val="002B2DE7"/>
    <w:rsid w:val="002C0D56"/>
    <w:rsid w:val="002C2C79"/>
    <w:rsid w:val="002C2E06"/>
    <w:rsid w:val="002D40F1"/>
    <w:rsid w:val="002E476E"/>
    <w:rsid w:val="002F13EB"/>
    <w:rsid w:val="002F6066"/>
    <w:rsid w:val="00302921"/>
    <w:rsid w:val="00323B9A"/>
    <w:rsid w:val="003276B7"/>
    <w:rsid w:val="00332C3C"/>
    <w:rsid w:val="00336297"/>
    <w:rsid w:val="00364BB6"/>
    <w:rsid w:val="00365A0B"/>
    <w:rsid w:val="00374C57"/>
    <w:rsid w:val="00374CD9"/>
    <w:rsid w:val="00385929"/>
    <w:rsid w:val="0039238A"/>
    <w:rsid w:val="00392CB3"/>
    <w:rsid w:val="00393960"/>
    <w:rsid w:val="003A1C79"/>
    <w:rsid w:val="003A308B"/>
    <w:rsid w:val="003B7D03"/>
    <w:rsid w:val="003C61D9"/>
    <w:rsid w:val="003C7BBF"/>
    <w:rsid w:val="003D14E3"/>
    <w:rsid w:val="003D61AB"/>
    <w:rsid w:val="003E356A"/>
    <w:rsid w:val="003F35F3"/>
    <w:rsid w:val="003F6F87"/>
    <w:rsid w:val="004017C5"/>
    <w:rsid w:val="00405101"/>
    <w:rsid w:val="00421D56"/>
    <w:rsid w:val="00426117"/>
    <w:rsid w:val="004321B6"/>
    <w:rsid w:val="00432792"/>
    <w:rsid w:val="00434C76"/>
    <w:rsid w:val="00440B63"/>
    <w:rsid w:val="00466C33"/>
    <w:rsid w:val="004725AA"/>
    <w:rsid w:val="00481016"/>
    <w:rsid w:val="00486E66"/>
    <w:rsid w:val="004977D6"/>
    <w:rsid w:val="00497D54"/>
    <w:rsid w:val="004C06AC"/>
    <w:rsid w:val="004C67ED"/>
    <w:rsid w:val="004D303B"/>
    <w:rsid w:val="004D59B6"/>
    <w:rsid w:val="004D66D2"/>
    <w:rsid w:val="004E262E"/>
    <w:rsid w:val="004E2C90"/>
    <w:rsid w:val="004F1267"/>
    <w:rsid w:val="004F365D"/>
    <w:rsid w:val="00501457"/>
    <w:rsid w:val="005269DA"/>
    <w:rsid w:val="00532324"/>
    <w:rsid w:val="00536B7D"/>
    <w:rsid w:val="00541BCC"/>
    <w:rsid w:val="005833C4"/>
    <w:rsid w:val="00590F1C"/>
    <w:rsid w:val="005950A3"/>
    <w:rsid w:val="005F3911"/>
    <w:rsid w:val="005F5ADA"/>
    <w:rsid w:val="005F7393"/>
    <w:rsid w:val="00603597"/>
    <w:rsid w:val="006322BD"/>
    <w:rsid w:val="00634BBE"/>
    <w:rsid w:val="0063694D"/>
    <w:rsid w:val="006447AD"/>
    <w:rsid w:val="0064649F"/>
    <w:rsid w:val="006628EB"/>
    <w:rsid w:val="006643F6"/>
    <w:rsid w:val="00671F95"/>
    <w:rsid w:val="006748F4"/>
    <w:rsid w:val="006868EF"/>
    <w:rsid w:val="006953D8"/>
    <w:rsid w:val="006957A4"/>
    <w:rsid w:val="00696490"/>
    <w:rsid w:val="00696BD5"/>
    <w:rsid w:val="006A5C24"/>
    <w:rsid w:val="006B4E85"/>
    <w:rsid w:val="006B663D"/>
    <w:rsid w:val="006C31C6"/>
    <w:rsid w:val="006C7DE7"/>
    <w:rsid w:val="006D134F"/>
    <w:rsid w:val="006F3D78"/>
    <w:rsid w:val="006F6C72"/>
    <w:rsid w:val="006F79F0"/>
    <w:rsid w:val="007039BA"/>
    <w:rsid w:val="00743644"/>
    <w:rsid w:val="007436B7"/>
    <w:rsid w:val="007511A2"/>
    <w:rsid w:val="007518DF"/>
    <w:rsid w:val="007549F9"/>
    <w:rsid w:val="0075760A"/>
    <w:rsid w:val="00782402"/>
    <w:rsid w:val="007828F0"/>
    <w:rsid w:val="007852C2"/>
    <w:rsid w:val="00787280"/>
    <w:rsid w:val="0079124A"/>
    <w:rsid w:val="00794E6E"/>
    <w:rsid w:val="007B15D2"/>
    <w:rsid w:val="007C3E55"/>
    <w:rsid w:val="007E1890"/>
    <w:rsid w:val="007F357A"/>
    <w:rsid w:val="00803A16"/>
    <w:rsid w:val="008043D2"/>
    <w:rsid w:val="00812943"/>
    <w:rsid w:val="00833333"/>
    <w:rsid w:val="00833453"/>
    <w:rsid w:val="00841889"/>
    <w:rsid w:val="008522B2"/>
    <w:rsid w:val="008A58FA"/>
    <w:rsid w:val="008A7790"/>
    <w:rsid w:val="008B0F51"/>
    <w:rsid w:val="008B7617"/>
    <w:rsid w:val="008D3237"/>
    <w:rsid w:val="008E0215"/>
    <w:rsid w:val="00904AE8"/>
    <w:rsid w:val="009174AE"/>
    <w:rsid w:val="00921806"/>
    <w:rsid w:val="009352A0"/>
    <w:rsid w:val="00942B1C"/>
    <w:rsid w:val="00944C40"/>
    <w:rsid w:val="00973792"/>
    <w:rsid w:val="0099318F"/>
    <w:rsid w:val="009B61EC"/>
    <w:rsid w:val="009C1170"/>
    <w:rsid w:val="009C4AFE"/>
    <w:rsid w:val="009D7450"/>
    <w:rsid w:val="009F4216"/>
    <w:rsid w:val="00A02923"/>
    <w:rsid w:val="00A15A29"/>
    <w:rsid w:val="00A561FA"/>
    <w:rsid w:val="00A7093B"/>
    <w:rsid w:val="00A71301"/>
    <w:rsid w:val="00A77260"/>
    <w:rsid w:val="00A774A7"/>
    <w:rsid w:val="00A85D29"/>
    <w:rsid w:val="00AC5C28"/>
    <w:rsid w:val="00B02484"/>
    <w:rsid w:val="00B10DE5"/>
    <w:rsid w:val="00B15D26"/>
    <w:rsid w:val="00B2210F"/>
    <w:rsid w:val="00B24049"/>
    <w:rsid w:val="00B36543"/>
    <w:rsid w:val="00B7751F"/>
    <w:rsid w:val="00B92326"/>
    <w:rsid w:val="00BA2ACD"/>
    <w:rsid w:val="00BA4761"/>
    <w:rsid w:val="00BB0119"/>
    <w:rsid w:val="00BB7800"/>
    <w:rsid w:val="00BB7D6A"/>
    <w:rsid w:val="00BC05DE"/>
    <w:rsid w:val="00BC0783"/>
    <w:rsid w:val="00BE6AB5"/>
    <w:rsid w:val="00BF5E51"/>
    <w:rsid w:val="00C00E3A"/>
    <w:rsid w:val="00C033D0"/>
    <w:rsid w:val="00C05167"/>
    <w:rsid w:val="00C10E4A"/>
    <w:rsid w:val="00C25B32"/>
    <w:rsid w:val="00C317FD"/>
    <w:rsid w:val="00C34E58"/>
    <w:rsid w:val="00C4413D"/>
    <w:rsid w:val="00C54E8C"/>
    <w:rsid w:val="00C67697"/>
    <w:rsid w:val="00C73C1D"/>
    <w:rsid w:val="00C9335D"/>
    <w:rsid w:val="00C971BE"/>
    <w:rsid w:val="00CB2DFE"/>
    <w:rsid w:val="00CB6D1D"/>
    <w:rsid w:val="00CC71F0"/>
    <w:rsid w:val="00CC7DBB"/>
    <w:rsid w:val="00CD501C"/>
    <w:rsid w:val="00CE1A7C"/>
    <w:rsid w:val="00CF4CD3"/>
    <w:rsid w:val="00CF7F51"/>
    <w:rsid w:val="00D202BF"/>
    <w:rsid w:val="00D51BD8"/>
    <w:rsid w:val="00D55490"/>
    <w:rsid w:val="00D83A20"/>
    <w:rsid w:val="00D86622"/>
    <w:rsid w:val="00D90CEC"/>
    <w:rsid w:val="00D91EF1"/>
    <w:rsid w:val="00DA3659"/>
    <w:rsid w:val="00DC1BA1"/>
    <w:rsid w:val="00DC291F"/>
    <w:rsid w:val="00DC526D"/>
    <w:rsid w:val="00DE0569"/>
    <w:rsid w:val="00DE1451"/>
    <w:rsid w:val="00E05958"/>
    <w:rsid w:val="00E06029"/>
    <w:rsid w:val="00E164FF"/>
    <w:rsid w:val="00E2120D"/>
    <w:rsid w:val="00E2412F"/>
    <w:rsid w:val="00E266D7"/>
    <w:rsid w:val="00E56FBC"/>
    <w:rsid w:val="00E65FBF"/>
    <w:rsid w:val="00E820EB"/>
    <w:rsid w:val="00E9618B"/>
    <w:rsid w:val="00E978F3"/>
    <w:rsid w:val="00EA00F5"/>
    <w:rsid w:val="00EA5FBE"/>
    <w:rsid w:val="00EB311B"/>
    <w:rsid w:val="00EB3D6A"/>
    <w:rsid w:val="00EC37DD"/>
    <w:rsid w:val="00ED21EF"/>
    <w:rsid w:val="00ED5755"/>
    <w:rsid w:val="00EE1D63"/>
    <w:rsid w:val="00F007DA"/>
    <w:rsid w:val="00F00B3D"/>
    <w:rsid w:val="00F14D43"/>
    <w:rsid w:val="00F2088B"/>
    <w:rsid w:val="00F3252F"/>
    <w:rsid w:val="00F35C2B"/>
    <w:rsid w:val="00F4605A"/>
    <w:rsid w:val="00F64876"/>
    <w:rsid w:val="00F72122"/>
    <w:rsid w:val="00FB1E0C"/>
    <w:rsid w:val="00FC23F8"/>
    <w:rsid w:val="00FC6E3D"/>
    <w:rsid w:val="00FD1219"/>
    <w:rsid w:val="00FD2A04"/>
    <w:rsid w:val="00FD78FE"/>
    <w:rsid w:val="00FE02A3"/>
    <w:rsid w:val="00FF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92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C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365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36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175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51EA"/>
  </w:style>
  <w:style w:type="paragraph" w:styleId="Stopka">
    <w:name w:val="footer"/>
    <w:basedOn w:val="Normalny"/>
    <w:link w:val="StopkaZnak"/>
    <w:uiPriority w:val="99"/>
    <w:unhideWhenUsed/>
    <w:rsid w:val="00175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1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0F390-1E88-4207-A53C-29649976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1346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Sosnowiec</Company>
  <LinksUpToDate>false</LinksUpToDate>
  <CharactersWithSpaces>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</dc:creator>
  <cp:keywords/>
  <dc:description/>
  <cp:lastModifiedBy>inne</cp:lastModifiedBy>
  <cp:revision>25</cp:revision>
  <cp:lastPrinted>2023-01-12T12:15:00Z</cp:lastPrinted>
  <dcterms:created xsi:type="dcterms:W3CDTF">2023-01-16T09:00:00Z</dcterms:created>
  <dcterms:modified xsi:type="dcterms:W3CDTF">2023-01-25T13:57:00Z</dcterms:modified>
</cp:coreProperties>
</file>